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580A3E5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B75926">
        <w:rPr>
          <w:noProof w:val="0"/>
          <w:sz w:val="24"/>
          <w:szCs w:val="24"/>
          <w:lang w:val="en-US"/>
        </w:rPr>
        <w:t>7</w:t>
      </w:r>
      <w:r w:rsidR="00684EA1">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940799">
        <w:rPr>
          <w:bCs/>
          <w:noProof w:val="0"/>
          <w:sz w:val="24"/>
          <w:szCs w:val="24"/>
          <w:lang w:val="en-US"/>
        </w:rPr>
        <w:t>08578</w:t>
      </w:r>
    </w:p>
    <w:p w14:paraId="15E990BB" w14:textId="3995177A" w:rsidR="004770F0" w:rsidRPr="00737122" w:rsidRDefault="00684EA1" w:rsidP="004770F0">
      <w:pPr>
        <w:pStyle w:val="Header"/>
        <w:tabs>
          <w:tab w:val="right" w:pos="9639"/>
        </w:tabs>
        <w:rPr>
          <w:noProof w:val="0"/>
          <w:sz w:val="24"/>
          <w:szCs w:val="24"/>
          <w:lang w:val="da-DK"/>
        </w:rPr>
      </w:pPr>
      <w:r>
        <w:rPr>
          <w:bCs/>
          <w:sz w:val="24"/>
        </w:rPr>
        <w:t>Hefei</w:t>
      </w:r>
      <w:r>
        <w:rPr>
          <w:rFonts w:eastAsia="SimSun"/>
          <w:sz w:val="24"/>
          <w:szCs w:val="24"/>
          <w:lang w:eastAsia="zh-CN"/>
        </w:rPr>
        <w:t xml:space="preserve">, China, 14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18</w:t>
      </w:r>
      <w:r w:rsidRPr="0099316A">
        <w:rPr>
          <w:rFonts w:eastAsia="SimSun"/>
          <w:sz w:val="24"/>
          <w:szCs w:val="24"/>
          <w:lang w:eastAsia="zh-CN"/>
        </w:rPr>
        <w:t xml:space="preserve"> </w:t>
      </w:r>
      <w:r>
        <w:rPr>
          <w:rFonts w:eastAsia="SimSun"/>
          <w:sz w:val="24"/>
          <w:szCs w:val="24"/>
          <w:lang w:eastAsia="zh-CN"/>
        </w:rPr>
        <w:t>October 2024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A5F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AF671F">
        <w:rPr>
          <w:rFonts w:cs="Arial"/>
          <w:b/>
          <w:bCs/>
          <w:sz w:val="24"/>
          <w:lang w:val="da-DK"/>
        </w:rPr>
        <w:t>5</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584DB8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AF671F">
        <w:rPr>
          <w:rFonts w:ascii="Arial" w:hAnsi="Arial" w:cs="Arial"/>
          <w:b/>
          <w:bCs/>
          <w:sz w:val="24"/>
          <w:lang w:val="en-US"/>
        </w:rPr>
        <w:t>RLC-AM Enhancements for Rel-19 XR</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327ABFF0" w14:textId="77777777" w:rsidR="00AF671F" w:rsidRPr="00AF671F" w:rsidRDefault="00AF671F" w:rsidP="00AF671F">
      <w:pPr>
        <w:pStyle w:val="B1"/>
        <w:rPr>
          <w:i/>
          <w:iCs/>
        </w:rPr>
      </w:pPr>
      <w:r w:rsidRPr="00AF671F">
        <w:rPr>
          <w:i/>
          <w:iCs/>
        </w:rPr>
        <w:t>-</w:t>
      </w:r>
      <w:r w:rsidRPr="00AF671F">
        <w:rPr>
          <w:i/>
          <w:iCs/>
        </w:rPr>
        <w:tab/>
        <w:t>Specify the following user plane enhancements [RAN2]</w:t>
      </w:r>
    </w:p>
    <w:p w14:paraId="2A222A96" w14:textId="77777777" w:rsidR="00AF671F" w:rsidRPr="00AF671F" w:rsidRDefault="00AF671F" w:rsidP="00AF671F">
      <w:pPr>
        <w:pStyle w:val="B2"/>
        <w:rPr>
          <w:i/>
          <w:iCs/>
        </w:rPr>
      </w:pPr>
      <w:r w:rsidRPr="00AF671F">
        <w:rPr>
          <w:i/>
          <w:iCs/>
        </w:rPr>
        <w:t>-</w:t>
      </w:r>
      <w:r w:rsidRPr="00AF671F">
        <w:rPr>
          <w:i/>
          <w:iCs/>
        </w:rPr>
        <w:tab/>
        <w:t xml:space="preserve">RLC re-transmission related enhancements for operation of RLC Acknowledged Mode (AM) with small packet delay budget. </w:t>
      </w:r>
    </w:p>
    <w:p w14:paraId="4C9C6871" w14:textId="1579ED5A" w:rsidR="00844E15" w:rsidRDefault="00844E15" w:rsidP="000D48E4">
      <w:pPr>
        <w:jc w:val="both"/>
        <w:rPr>
          <w:iCs/>
          <w:lang w:val="en-US"/>
        </w:rPr>
      </w:pPr>
      <w:r>
        <w:rPr>
          <w:iCs/>
          <w:lang w:val="en-US"/>
        </w:rPr>
        <w:t>According to the agreements made in RAN2 #125bis, it is confirmed that RAN2 will consider the following directions:</w:t>
      </w:r>
    </w:p>
    <w:tbl>
      <w:tblPr>
        <w:tblStyle w:val="TableGrid"/>
        <w:tblW w:w="0" w:type="auto"/>
        <w:tblLook w:val="04A0" w:firstRow="1" w:lastRow="0" w:firstColumn="1" w:lastColumn="0" w:noHBand="0" w:noVBand="1"/>
      </w:tblPr>
      <w:tblGrid>
        <w:gridCol w:w="9350"/>
      </w:tblGrid>
      <w:tr w:rsidR="00844E15" w14:paraId="06E8AA75" w14:textId="77777777" w:rsidTr="00844E15">
        <w:tc>
          <w:tcPr>
            <w:tcW w:w="9350" w:type="dxa"/>
          </w:tcPr>
          <w:p w14:paraId="685E0B6D" w14:textId="77777777" w:rsidR="00844E15" w:rsidRPr="008A53B4" w:rsidRDefault="00844E15" w:rsidP="00844E15">
            <w:pPr>
              <w:jc w:val="both"/>
              <w:rPr>
                <w:b/>
                <w:bCs/>
                <w:iCs/>
                <w:u w:val="single"/>
                <w:lang w:val="en-US"/>
              </w:rPr>
            </w:pPr>
            <w:r w:rsidRPr="008A53B4">
              <w:rPr>
                <w:b/>
                <w:bCs/>
                <w:iCs/>
                <w:u w:val="single"/>
                <w:lang w:val="en-US"/>
              </w:rPr>
              <w:t>RAN2 #125bis Agreements:</w:t>
            </w:r>
          </w:p>
          <w:p w14:paraId="7AE95087" w14:textId="77777777" w:rsidR="00844E15" w:rsidRDefault="00844E15" w:rsidP="00844E15">
            <w:pPr>
              <w:pStyle w:val="Agreement"/>
              <w:tabs>
                <w:tab w:val="clear" w:pos="1009"/>
                <w:tab w:val="clear" w:pos="1980"/>
                <w:tab w:val="num" w:pos="1619"/>
              </w:tabs>
              <w:ind w:left="1619"/>
              <w:jc w:val="both"/>
            </w:pPr>
            <w:r>
              <w:t>RAN2 will analyse solutions to ensure timely RLC retransmission(s) for XR</w:t>
            </w:r>
          </w:p>
          <w:p w14:paraId="4A0397F0" w14:textId="3A92A7E6" w:rsidR="00844E15" w:rsidRPr="00844E15" w:rsidRDefault="00844E15" w:rsidP="000D48E4">
            <w:pPr>
              <w:pStyle w:val="Agreement"/>
              <w:tabs>
                <w:tab w:val="clear" w:pos="1009"/>
                <w:tab w:val="clear" w:pos="1980"/>
                <w:tab w:val="num" w:pos="1619"/>
              </w:tabs>
              <w:ind w:left="1619"/>
              <w:jc w:val="both"/>
            </w:pPr>
            <w:r>
              <w:t xml:space="preserve">RAN2 will analyse how to avoid </w:t>
            </w:r>
            <w:r w:rsidRPr="00033918">
              <w:t>unnecessary retransmissions</w:t>
            </w:r>
            <w:r>
              <w:t xml:space="preserve"> (e.g. to avoid </w:t>
            </w:r>
            <w:proofErr w:type="spellStart"/>
            <w:r>
              <w:t>reTx</w:t>
            </w:r>
            <w:proofErr w:type="spellEnd"/>
            <w:r>
              <w:t xml:space="preserve"> of out-dated packets)</w:t>
            </w:r>
          </w:p>
        </w:tc>
      </w:tr>
    </w:tbl>
    <w:p w14:paraId="0DE326B3" w14:textId="77777777" w:rsidR="00844E15" w:rsidRPr="00844E15" w:rsidRDefault="00844E15" w:rsidP="000D48E4">
      <w:pPr>
        <w:jc w:val="both"/>
        <w:rPr>
          <w:iCs/>
        </w:rPr>
      </w:pPr>
    </w:p>
    <w:p w14:paraId="7C05AAF8" w14:textId="31333C3F" w:rsidR="003F2AC0" w:rsidRDefault="00844E15" w:rsidP="000D48E4">
      <w:pPr>
        <w:jc w:val="both"/>
        <w:rPr>
          <w:iCs/>
          <w:lang w:val="en-US"/>
        </w:rPr>
      </w:pPr>
      <w:r>
        <w:rPr>
          <w:iCs/>
          <w:lang w:val="en-US"/>
        </w:rPr>
        <w:t xml:space="preserve">For each of these directions, </w:t>
      </w:r>
      <w:r w:rsidR="008A53B4">
        <w:rPr>
          <w:iCs/>
          <w:lang w:val="en-US"/>
        </w:rPr>
        <w:t xml:space="preserve">we have </w:t>
      </w:r>
      <w:r w:rsidR="00B75926">
        <w:rPr>
          <w:iCs/>
          <w:lang w:val="en-US"/>
        </w:rPr>
        <w:t>some extensive</w:t>
      </w:r>
      <w:r w:rsidR="008A53B4">
        <w:rPr>
          <w:iCs/>
          <w:lang w:val="en-US"/>
        </w:rPr>
        <w:t xml:space="preserve"> discussions </w:t>
      </w:r>
      <w:r>
        <w:rPr>
          <w:iCs/>
          <w:lang w:val="en-US"/>
        </w:rPr>
        <w:t xml:space="preserve">during RAN2 #126 </w:t>
      </w:r>
      <w:r w:rsidR="00EB1E7E">
        <w:rPr>
          <w:iCs/>
          <w:lang w:val="en-US"/>
        </w:rPr>
        <w:t>and RAN2 #127. T</w:t>
      </w:r>
      <w:r w:rsidR="00B75926">
        <w:rPr>
          <w:iCs/>
          <w:lang w:val="en-US"/>
        </w:rPr>
        <w:t>he following</w:t>
      </w:r>
      <w:r w:rsidR="008A53B4">
        <w:rPr>
          <w:iCs/>
          <w:lang w:val="en-US"/>
        </w:rPr>
        <w:t xml:space="preserve"> agreements</w:t>
      </w:r>
      <w:r w:rsidR="00EB1E7E">
        <w:rPr>
          <w:iCs/>
          <w:lang w:val="en-US"/>
        </w:rPr>
        <w:t xml:space="preserve"> have been reached</w:t>
      </w:r>
      <w:r w:rsidR="007F295D">
        <w:rPr>
          <w:iCs/>
          <w:lang w:val="en-US"/>
        </w:rPr>
        <w:t xml:space="preserve"> [2,3]</w:t>
      </w:r>
      <w:r w:rsidR="008A53B4">
        <w:rPr>
          <w:iCs/>
          <w:lang w:val="en-US"/>
        </w:rPr>
        <w:t>:</w:t>
      </w:r>
    </w:p>
    <w:tbl>
      <w:tblPr>
        <w:tblStyle w:val="TableGrid"/>
        <w:tblW w:w="0" w:type="auto"/>
        <w:tblLook w:val="04A0" w:firstRow="1" w:lastRow="0" w:firstColumn="1" w:lastColumn="0" w:noHBand="0" w:noVBand="1"/>
      </w:tblPr>
      <w:tblGrid>
        <w:gridCol w:w="9350"/>
      </w:tblGrid>
      <w:tr w:rsidR="008A53B4" w14:paraId="78812395" w14:textId="77777777" w:rsidTr="008A53B4">
        <w:tc>
          <w:tcPr>
            <w:tcW w:w="9350" w:type="dxa"/>
          </w:tcPr>
          <w:p w14:paraId="0D6D76C6" w14:textId="6D36FDAA" w:rsidR="00844E15" w:rsidRPr="008A53B4" w:rsidRDefault="00844E15" w:rsidP="00844E15">
            <w:pPr>
              <w:jc w:val="both"/>
              <w:rPr>
                <w:b/>
                <w:bCs/>
                <w:iCs/>
                <w:u w:val="single"/>
                <w:lang w:val="en-US"/>
              </w:rPr>
            </w:pPr>
            <w:r w:rsidRPr="008A53B4">
              <w:rPr>
                <w:b/>
                <w:bCs/>
                <w:iCs/>
                <w:u w:val="single"/>
                <w:lang w:val="en-US"/>
              </w:rPr>
              <w:t>RAN2 #12</w:t>
            </w:r>
            <w:r>
              <w:rPr>
                <w:b/>
                <w:bCs/>
                <w:iCs/>
                <w:u w:val="single"/>
                <w:lang w:val="en-US"/>
              </w:rPr>
              <w:t>6</w:t>
            </w:r>
            <w:r w:rsidRPr="008A53B4">
              <w:rPr>
                <w:b/>
                <w:bCs/>
                <w:iCs/>
                <w:u w:val="single"/>
                <w:lang w:val="en-US"/>
              </w:rPr>
              <w:t xml:space="preserve"> Agreements</w:t>
            </w:r>
            <w:r>
              <w:rPr>
                <w:b/>
                <w:bCs/>
                <w:iCs/>
                <w:u w:val="single"/>
                <w:lang w:val="en-US"/>
              </w:rPr>
              <w:t xml:space="preserve"> on Timely RLC Retransmissions</w:t>
            </w:r>
            <w:r w:rsidRPr="008A53B4">
              <w:rPr>
                <w:b/>
                <w:bCs/>
                <w:iCs/>
                <w:u w:val="single"/>
                <w:lang w:val="en-US"/>
              </w:rPr>
              <w:t>:</w:t>
            </w:r>
          </w:p>
          <w:p w14:paraId="3DE736AF" w14:textId="77777777" w:rsidR="00844E15" w:rsidRDefault="00844E15" w:rsidP="00844E15">
            <w:pPr>
              <w:pStyle w:val="Agreement"/>
              <w:tabs>
                <w:tab w:val="clear" w:pos="1009"/>
                <w:tab w:val="clear" w:pos="1980"/>
                <w:tab w:val="num" w:pos="1619"/>
              </w:tabs>
              <w:ind w:left="1619"/>
            </w:pPr>
            <w:r>
              <w:t>To achieve timely retransmissions on RLC layer for XR traffic, RAN2 will consider the following options:</w:t>
            </w:r>
          </w:p>
          <w:p w14:paraId="6A29A4C0" w14:textId="77777777" w:rsidR="00844E15" w:rsidRDefault="00844E15" w:rsidP="00844E15">
            <w:pPr>
              <w:pStyle w:val="Agreement"/>
              <w:numPr>
                <w:ilvl w:val="2"/>
                <w:numId w:val="1"/>
              </w:numPr>
              <w:tabs>
                <w:tab w:val="clear" w:pos="919"/>
                <w:tab w:val="clear" w:pos="1980"/>
              </w:tabs>
              <w:ind w:left="2340" w:hanging="540"/>
            </w:pPr>
            <w:r>
              <w:t>Autonomous retransmission (i.e. without status report) of PDUs based on some triggers (existing or new triggers can be considered)</w:t>
            </w:r>
          </w:p>
          <w:p w14:paraId="5AA23709" w14:textId="77777777" w:rsidR="00844E15" w:rsidRPr="00AD5017" w:rsidRDefault="00844E15" w:rsidP="00844E15">
            <w:pPr>
              <w:pStyle w:val="Agreement"/>
              <w:numPr>
                <w:ilvl w:val="2"/>
                <w:numId w:val="1"/>
              </w:numPr>
              <w:tabs>
                <w:tab w:val="clear" w:pos="919"/>
                <w:tab w:val="clear" w:pos="1980"/>
              </w:tabs>
              <w:ind w:left="2340" w:hanging="540"/>
            </w:pPr>
            <w:r w:rsidRPr="00AD5017">
              <w:t>Retransmission based on enhanced status report</w:t>
            </w:r>
          </w:p>
          <w:p w14:paraId="1C263395" w14:textId="77777777" w:rsidR="00844E15" w:rsidRDefault="00844E15" w:rsidP="00844E15">
            <w:pPr>
              <w:pStyle w:val="Agreement"/>
              <w:numPr>
                <w:ilvl w:val="2"/>
                <w:numId w:val="1"/>
              </w:numPr>
              <w:tabs>
                <w:tab w:val="clear" w:pos="919"/>
                <w:tab w:val="clear" w:pos="1980"/>
              </w:tabs>
              <w:ind w:left="2340" w:hanging="540"/>
            </w:pPr>
            <w:r>
              <w:t xml:space="preserve">Retransmission based on enhanced polling </w:t>
            </w:r>
          </w:p>
          <w:p w14:paraId="00959068" w14:textId="77777777" w:rsidR="00844E15" w:rsidRDefault="00844E15" w:rsidP="00844E15">
            <w:pPr>
              <w:pStyle w:val="Agreement"/>
              <w:numPr>
                <w:ilvl w:val="0"/>
                <w:numId w:val="0"/>
              </w:numPr>
              <w:ind w:left="1619"/>
            </w:pPr>
            <w:r>
              <w:t xml:space="preserve">FFS whether any enhancements are </w:t>
            </w:r>
            <w:proofErr w:type="gramStart"/>
            <w:r>
              <w:t>needed</w:t>
            </w:r>
            <w:proofErr w:type="gramEnd"/>
            <w:r>
              <w:t xml:space="preserve"> or this can be solved with proper configuration and current mechanism</w:t>
            </w:r>
          </w:p>
          <w:p w14:paraId="04D19EE1" w14:textId="77777777" w:rsidR="00844E15" w:rsidRDefault="00844E15" w:rsidP="00844E15">
            <w:pPr>
              <w:pStyle w:val="Agreement"/>
              <w:tabs>
                <w:tab w:val="clear" w:pos="1009"/>
                <w:tab w:val="clear" w:pos="1980"/>
                <w:tab w:val="num" w:pos="1619"/>
              </w:tabs>
              <w:ind w:left="1619"/>
            </w:pPr>
            <w:r w:rsidRPr="004D64A2">
              <w:rPr>
                <w:u w:val="single"/>
              </w:rPr>
              <w:t>Impact on capacity should be considered</w:t>
            </w:r>
          </w:p>
          <w:p w14:paraId="78C8E0F2" w14:textId="77777777" w:rsidR="00844E15" w:rsidRPr="0041281F" w:rsidRDefault="00844E15" w:rsidP="00844E15">
            <w:pPr>
              <w:pStyle w:val="Agreement"/>
              <w:tabs>
                <w:tab w:val="clear" w:pos="1009"/>
                <w:tab w:val="clear" w:pos="1980"/>
                <w:tab w:val="num" w:pos="1619"/>
              </w:tabs>
              <w:ind w:left="1619"/>
            </w:pPr>
            <w:r>
              <w:t>RAN2 focuses on the enhancements for UL traffic</w:t>
            </w:r>
          </w:p>
          <w:p w14:paraId="1098F837" w14:textId="77777777" w:rsidR="00844E15" w:rsidRDefault="00844E15" w:rsidP="000D48E4">
            <w:pPr>
              <w:jc w:val="both"/>
              <w:rPr>
                <w:b/>
                <w:bCs/>
                <w:iCs/>
                <w:u w:val="single"/>
                <w:lang w:val="en-US"/>
              </w:rPr>
            </w:pPr>
          </w:p>
          <w:p w14:paraId="31EA369E" w14:textId="5A51D659" w:rsidR="008A53B4" w:rsidRPr="008A53B4" w:rsidRDefault="008A53B4" w:rsidP="000D48E4">
            <w:pPr>
              <w:jc w:val="both"/>
              <w:rPr>
                <w:b/>
                <w:bCs/>
                <w:iCs/>
                <w:u w:val="single"/>
                <w:lang w:val="en-US"/>
              </w:rPr>
            </w:pPr>
            <w:r w:rsidRPr="008A53B4">
              <w:rPr>
                <w:b/>
                <w:bCs/>
                <w:iCs/>
                <w:u w:val="single"/>
                <w:lang w:val="en-US"/>
              </w:rPr>
              <w:t>RAN2 #12</w:t>
            </w:r>
            <w:r w:rsidR="00B75926">
              <w:rPr>
                <w:b/>
                <w:bCs/>
                <w:iCs/>
                <w:u w:val="single"/>
                <w:lang w:val="en-US"/>
              </w:rPr>
              <w:t>6</w:t>
            </w:r>
            <w:r w:rsidRPr="008A53B4">
              <w:rPr>
                <w:b/>
                <w:bCs/>
                <w:iCs/>
                <w:u w:val="single"/>
                <w:lang w:val="en-US"/>
              </w:rPr>
              <w:t xml:space="preserve"> Agreements</w:t>
            </w:r>
            <w:r w:rsidR="00B75926">
              <w:rPr>
                <w:b/>
                <w:bCs/>
                <w:iCs/>
                <w:u w:val="single"/>
                <w:lang w:val="en-US"/>
              </w:rPr>
              <w:t xml:space="preserve"> on Avoidance of Unnecessary Retransmissions</w:t>
            </w:r>
            <w:r w:rsidRPr="008A53B4">
              <w:rPr>
                <w:b/>
                <w:bCs/>
                <w:iCs/>
                <w:u w:val="single"/>
                <w:lang w:val="en-US"/>
              </w:rPr>
              <w:t>:</w:t>
            </w:r>
          </w:p>
          <w:p w14:paraId="38E465AB" w14:textId="77777777" w:rsidR="00844E15" w:rsidRDefault="00844E15" w:rsidP="00844E15">
            <w:pPr>
              <w:pStyle w:val="Agreement"/>
              <w:tabs>
                <w:tab w:val="clear" w:pos="1009"/>
                <w:tab w:val="clear" w:pos="1980"/>
                <w:tab w:val="num" w:pos="1619"/>
              </w:tabs>
              <w:ind w:left="1619"/>
            </w:pPr>
            <w:r>
              <w:lastRenderedPageBreak/>
              <w:t>For avoiding unnecessary RLC AM retransmissions, RAN2 to enhance the RLC AM by adopting enhancements from one of the following perspectives:</w:t>
            </w:r>
          </w:p>
          <w:p w14:paraId="2D1D2917" w14:textId="77777777" w:rsidR="00844E15" w:rsidRPr="00CA2689" w:rsidRDefault="00844E15" w:rsidP="00844E15">
            <w:pPr>
              <w:pStyle w:val="Doc-text2"/>
              <w:numPr>
                <w:ilvl w:val="0"/>
                <w:numId w:val="86"/>
              </w:numPr>
              <w:rPr>
                <w:b/>
              </w:rPr>
            </w:pPr>
            <w:r w:rsidRPr="00CA2689">
              <w:rPr>
                <w:b/>
              </w:rPr>
              <w:t>Rx initiated approach</w:t>
            </w:r>
          </w:p>
          <w:p w14:paraId="52BE1445" w14:textId="77777777" w:rsidR="00844E15" w:rsidRPr="00CA2689" w:rsidRDefault="00844E15" w:rsidP="00844E15">
            <w:pPr>
              <w:pStyle w:val="Doc-text2"/>
              <w:numPr>
                <w:ilvl w:val="0"/>
                <w:numId w:val="86"/>
              </w:numPr>
              <w:rPr>
                <w:b/>
              </w:rPr>
            </w:pPr>
            <w:r w:rsidRPr="00CA2689">
              <w:rPr>
                <w:b/>
              </w:rPr>
              <w:t>Tx initiated approach</w:t>
            </w:r>
          </w:p>
          <w:p w14:paraId="611C8EC1" w14:textId="77777777" w:rsidR="00844E15" w:rsidRDefault="00844E15" w:rsidP="00844E15">
            <w:pPr>
              <w:pStyle w:val="Agreement"/>
              <w:tabs>
                <w:tab w:val="clear" w:pos="1009"/>
                <w:tab w:val="clear" w:pos="1980"/>
                <w:tab w:val="num" w:pos="1619"/>
              </w:tabs>
              <w:ind w:left="1619"/>
            </w:pPr>
            <w:r>
              <w:t>RAN2 will discuss details of both approaches, compare them and choose one once the details are clearer.</w:t>
            </w:r>
          </w:p>
          <w:p w14:paraId="6D2F0BAA" w14:textId="77777777" w:rsidR="008A53B4" w:rsidRDefault="008A53B4" w:rsidP="00B75926">
            <w:pPr>
              <w:pStyle w:val="Agreement"/>
              <w:numPr>
                <w:ilvl w:val="0"/>
                <w:numId w:val="0"/>
              </w:numPr>
              <w:tabs>
                <w:tab w:val="clear" w:pos="1980"/>
              </w:tabs>
              <w:ind w:left="1619"/>
            </w:pPr>
          </w:p>
          <w:p w14:paraId="40DF7451" w14:textId="77777777" w:rsidR="00844E15" w:rsidRDefault="00844E15" w:rsidP="00844E15">
            <w:pPr>
              <w:pStyle w:val="Agreement"/>
              <w:tabs>
                <w:tab w:val="clear" w:pos="1009"/>
                <w:tab w:val="clear" w:pos="1980"/>
                <w:tab w:val="num" w:pos="1619"/>
              </w:tabs>
              <w:ind w:left="1619"/>
            </w:pPr>
            <w:r>
              <w:t xml:space="preserve">For Tx initiated approach: </w:t>
            </w:r>
          </w:p>
          <w:p w14:paraId="577E0F22" w14:textId="77777777" w:rsidR="00844E15" w:rsidRDefault="00844E15" w:rsidP="00844E15">
            <w:pPr>
              <w:pStyle w:val="Agreement"/>
              <w:numPr>
                <w:ilvl w:val="2"/>
                <w:numId w:val="1"/>
              </w:numPr>
              <w:tabs>
                <w:tab w:val="clear" w:pos="919"/>
                <w:tab w:val="clear" w:pos="1980"/>
              </w:tabs>
              <w:ind w:left="2340" w:hanging="540"/>
            </w:pPr>
            <w:r w:rsidRPr="00D3475F">
              <w:t xml:space="preserve">The transmitting side of AM RLC entity </w:t>
            </w:r>
            <w:r>
              <w:t>notifies</w:t>
            </w:r>
            <w:r w:rsidRPr="00D3475F">
              <w:t xml:space="preserve"> the receiving RLC side </w:t>
            </w:r>
            <w:r>
              <w:t>about the obsolete SDUs</w:t>
            </w:r>
          </w:p>
          <w:p w14:paraId="1A175EAD" w14:textId="77777777" w:rsidR="00844E15" w:rsidRPr="00FA66C1" w:rsidRDefault="00844E15" w:rsidP="00844E15">
            <w:pPr>
              <w:pStyle w:val="Agreement"/>
              <w:numPr>
                <w:ilvl w:val="2"/>
                <w:numId w:val="1"/>
              </w:numPr>
              <w:tabs>
                <w:tab w:val="clear" w:pos="919"/>
                <w:tab w:val="clear" w:pos="1980"/>
              </w:tabs>
              <w:ind w:left="2340" w:hanging="540"/>
            </w:pPr>
            <w:r w:rsidRPr="00FA66C1">
              <w:t>Tx side stops retransmit obsolete SDUs</w:t>
            </w:r>
          </w:p>
          <w:p w14:paraId="0D97C5BA" w14:textId="77777777" w:rsidR="00844E15" w:rsidRPr="00FA66C1" w:rsidRDefault="00844E15" w:rsidP="00844E15">
            <w:pPr>
              <w:pStyle w:val="Agreement"/>
              <w:numPr>
                <w:ilvl w:val="2"/>
                <w:numId w:val="1"/>
              </w:numPr>
              <w:tabs>
                <w:tab w:val="clear" w:pos="919"/>
                <w:tab w:val="clear" w:pos="1980"/>
              </w:tabs>
              <w:ind w:left="2340" w:hanging="540"/>
            </w:pPr>
            <w:r w:rsidRPr="00FA66C1">
              <w:t>Rx side updates state variables according to the information from Tx side</w:t>
            </w:r>
          </w:p>
          <w:p w14:paraId="1A1A4CFA" w14:textId="77777777" w:rsidR="00844E15" w:rsidRDefault="00844E15" w:rsidP="00844E15">
            <w:pPr>
              <w:pStyle w:val="Agreement"/>
              <w:tabs>
                <w:tab w:val="clear" w:pos="1009"/>
                <w:tab w:val="clear" w:pos="1980"/>
                <w:tab w:val="num" w:pos="1619"/>
              </w:tabs>
              <w:ind w:left="1619"/>
            </w:pPr>
            <w:r>
              <w:t xml:space="preserve">For Rx initiated approach: </w:t>
            </w:r>
          </w:p>
          <w:p w14:paraId="7E07CB76" w14:textId="77777777" w:rsidR="00844E15" w:rsidRDefault="00844E15" w:rsidP="00844E15">
            <w:pPr>
              <w:pStyle w:val="Agreement"/>
              <w:numPr>
                <w:ilvl w:val="2"/>
                <w:numId w:val="1"/>
              </w:numPr>
              <w:tabs>
                <w:tab w:val="clear" w:pos="919"/>
                <w:tab w:val="clear" w:pos="1980"/>
              </w:tabs>
              <w:ind w:left="2340" w:hanging="540"/>
            </w:pPr>
            <w:r>
              <w:t>For proper advancing of the transmitting window, RLC AM is enhanced with a way for the receiver to indicate abandoned SDUs to the transmitter.</w:t>
            </w:r>
          </w:p>
          <w:p w14:paraId="0C157A5C" w14:textId="77777777" w:rsidR="00844E15" w:rsidRDefault="00844E15" w:rsidP="00844E15">
            <w:pPr>
              <w:pStyle w:val="Agreement"/>
              <w:numPr>
                <w:ilvl w:val="2"/>
                <w:numId w:val="1"/>
              </w:numPr>
              <w:tabs>
                <w:tab w:val="clear" w:pos="919"/>
                <w:tab w:val="clear" w:pos="1980"/>
              </w:tabs>
              <w:ind w:left="2340" w:hanging="540"/>
            </w:pPr>
            <w:r>
              <w:t>Tx side just processes the status report as in legacy</w:t>
            </w:r>
          </w:p>
          <w:p w14:paraId="2E954600" w14:textId="77777777" w:rsidR="00844E15" w:rsidRDefault="00844E15" w:rsidP="00844E15">
            <w:pPr>
              <w:pStyle w:val="Doc-text2"/>
              <w:numPr>
                <w:ilvl w:val="2"/>
                <w:numId w:val="1"/>
              </w:numPr>
              <w:tabs>
                <w:tab w:val="clear" w:pos="919"/>
              </w:tabs>
              <w:ind w:left="2340" w:hanging="540"/>
              <w:rPr>
                <w:b/>
              </w:rPr>
            </w:pPr>
            <w:r w:rsidRPr="00FA66C1">
              <w:rPr>
                <w:b/>
              </w:rPr>
              <w:t>FFS how Rx side determines that an SDU should be abandoned</w:t>
            </w:r>
          </w:p>
          <w:p w14:paraId="033561DF" w14:textId="77777777" w:rsidR="00EB1E7E" w:rsidRDefault="00EB1E7E" w:rsidP="00EB1E7E">
            <w:pPr>
              <w:pStyle w:val="Agreement"/>
              <w:numPr>
                <w:ilvl w:val="0"/>
                <w:numId w:val="0"/>
              </w:numPr>
            </w:pPr>
          </w:p>
          <w:p w14:paraId="31F85E43" w14:textId="1901BCD8" w:rsidR="00EB1E7E" w:rsidRPr="008A53B4" w:rsidRDefault="00EB1E7E" w:rsidP="00EB1E7E">
            <w:pPr>
              <w:jc w:val="both"/>
              <w:rPr>
                <w:b/>
                <w:bCs/>
                <w:iCs/>
                <w:u w:val="single"/>
                <w:lang w:val="en-US"/>
              </w:rPr>
            </w:pPr>
            <w:r w:rsidRPr="008A53B4">
              <w:rPr>
                <w:b/>
                <w:bCs/>
                <w:iCs/>
                <w:u w:val="single"/>
                <w:lang w:val="en-US"/>
              </w:rPr>
              <w:t>RAN2 #12</w:t>
            </w:r>
            <w:r>
              <w:rPr>
                <w:b/>
                <w:bCs/>
                <w:iCs/>
                <w:u w:val="single"/>
                <w:lang w:val="en-US"/>
              </w:rPr>
              <w:t>7</w:t>
            </w:r>
            <w:r w:rsidRPr="008A53B4">
              <w:rPr>
                <w:b/>
                <w:bCs/>
                <w:iCs/>
                <w:u w:val="single"/>
                <w:lang w:val="en-US"/>
              </w:rPr>
              <w:t xml:space="preserve"> Agreements</w:t>
            </w:r>
            <w:r>
              <w:rPr>
                <w:b/>
                <w:bCs/>
                <w:iCs/>
                <w:u w:val="single"/>
                <w:lang w:val="en-US"/>
              </w:rPr>
              <w:t xml:space="preserve"> on Avoidance of Unnecessary Retransmissions</w:t>
            </w:r>
            <w:r w:rsidRPr="008A53B4">
              <w:rPr>
                <w:b/>
                <w:bCs/>
                <w:iCs/>
                <w:u w:val="single"/>
                <w:lang w:val="en-US"/>
              </w:rPr>
              <w:t>:</w:t>
            </w:r>
          </w:p>
          <w:p w14:paraId="5ABA4D83" w14:textId="77777777" w:rsidR="00EB1E7E" w:rsidRDefault="00EB1E7E" w:rsidP="00EB1E7E">
            <w:pPr>
              <w:pStyle w:val="Agreement"/>
              <w:tabs>
                <w:tab w:val="clear" w:pos="1009"/>
                <w:tab w:val="clear" w:pos="1980"/>
                <w:tab w:val="num" w:pos="1619"/>
              </w:tabs>
              <w:ind w:left="1619"/>
            </w:pPr>
            <w:r>
              <w:t xml:space="preserve">Any solution should ensure that windows at Tx side and Rx side are not out of sync. As a baseline, we assume </w:t>
            </w:r>
            <w:r w:rsidRPr="0028776D">
              <w:t>Rx window advances before Tx window advances</w:t>
            </w:r>
            <w:r>
              <w:t xml:space="preserve"> FFS if for Tx approach window sync needs to be achieved in another way, e.g. advancing Tx window first. </w:t>
            </w:r>
          </w:p>
          <w:p w14:paraId="6F8315B1" w14:textId="77777777" w:rsidR="00EB1E7E" w:rsidRDefault="00EB1E7E" w:rsidP="00EB1E7E">
            <w:pPr>
              <w:pStyle w:val="Agreement"/>
              <w:tabs>
                <w:tab w:val="clear" w:pos="1009"/>
                <w:tab w:val="clear" w:pos="1980"/>
                <w:tab w:val="num" w:pos="1619"/>
              </w:tabs>
              <w:ind w:left="1619"/>
            </w:pPr>
            <w:r>
              <w:t>In the RX-initiated approach for avoiding unnecessary retransmissions, RLC receiver abandons missing SDUs like already done by PDCP, i.e. based on a timer.</w:t>
            </w:r>
          </w:p>
          <w:p w14:paraId="0EC729B7" w14:textId="77777777" w:rsidR="00EB1E7E" w:rsidRPr="00E713BA" w:rsidRDefault="00EB1E7E" w:rsidP="00EB1E7E">
            <w:pPr>
              <w:pStyle w:val="Agreement"/>
              <w:tabs>
                <w:tab w:val="clear" w:pos="1009"/>
                <w:tab w:val="clear" w:pos="1980"/>
                <w:tab w:val="num" w:pos="1619"/>
              </w:tabs>
              <w:ind w:left="1619"/>
            </w:pPr>
            <w:r>
              <w:t xml:space="preserve">In addition to Tx and Rx approaches, </w:t>
            </w:r>
            <w:r w:rsidRPr="00E713BA">
              <w:t xml:space="preserve">RAN2 </w:t>
            </w:r>
            <w:r>
              <w:t xml:space="preserve">will consider a combined </w:t>
            </w:r>
            <w:r w:rsidRPr="00E713BA">
              <w:t xml:space="preserve">Rx and Tx approach, </w:t>
            </w:r>
            <w:proofErr w:type="gramStart"/>
            <w:r w:rsidRPr="00E713BA">
              <w:t>where</w:t>
            </w:r>
            <w:proofErr w:type="gramEnd"/>
            <w:r w:rsidRPr="00E713BA">
              <w:t xml:space="preserve"> </w:t>
            </w:r>
          </w:p>
          <w:p w14:paraId="099812E6" w14:textId="77777777" w:rsidR="00EB1E7E" w:rsidRPr="00E713BA" w:rsidRDefault="00EB1E7E" w:rsidP="00EB1E7E">
            <w:pPr>
              <w:pStyle w:val="Agreement"/>
              <w:numPr>
                <w:ilvl w:val="2"/>
                <w:numId w:val="1"/>
              </w:numPr>
              <w:tabs>
                <w:tab w:val="clear" w:pos="919"/>
                <w:tab w:val="clear" w:pos="1980"/>
                <w:tab w:val="num" w:pos="2160"/>
              </w:tabs>
              <w:ind w:left="2160"/>
            </w:pPr>
            <w:r w:rsidRPr="00E713BA">
              <w:t>Tx side stops to retransmit an obsolete SDUs based on the discard indication</w:t>
            </w:r>
            <w:r>
              <w:t>/a number of retransmissions</w:t>
            </w:r>
            <w:r w:rsidRPr="00E713BA">
              <w:t xml:space="preserve"> as for Tx initiated approach</w:t>
            </w:r>
          </w:p>
          <w:p w14:paraId="2A19A49F" w14:textId="77777777" w:rsidR="00EB1E7E" w:rsidRDefault="00EB1E7E" w:rsidP="00EB1E7E">
            <w:pPr>
              <w:pStyle w:val="Agreement"/>
              <w:numPr>
                <w:ilvl w:val="2"/>
                <w:numId w:val="1"/>
              </w:numPr>
              <w:tabs>
                <w:tab w:val="clear" w:pos="919"/>
                <w:tab w:val="clear" w:pos="1980"/>
                <w:tab w:val="num" w:pos="2160"/>
              </w:tabs>
              <w:ind w:left="2160"/>
            </w:pPr>
            <w:r w:rsidRPr="00E713BA">
              <w:t>Rx side stops to receive an obsolete SDU based on local timer as for Rx initiated approach</w:t>
            </w:r>
          </w:p>
          <w:p w14:paraId="4FEDFFF4" w14:textId="4ECDE05C" w:rsidR="00EB1E7E" w:rsidRPr="00EB1E7E" w:rsidRDefault="00EB1E7E" w:rsidP="00EB1E7E">
            <w:pPr>
              <w:rPr>
                <w:lang w:eastAsia="en-GB"/>
              </w:rPr>
            </w:pPr>
          </w:p>
        </w:tc>
      </w:tr>
    </w:tbl>
    <w:p w14:paraId="69452D1E" w14:textId="77777777" w:rsidR="005F3A08" w:rsidRDefault="005F3A08" w:rsidP="000D48E4">
      <w:pPr>
        <w:jc w:val="both"/>
        <w:rPr>
          <w:iCs/>
          <w:lang w:val="en-US"/>
        </w:rPr>
      </w:pPr>
    </w:p>
    <w:p w14:paraId="0EB45140" w14:textId="1DE0C572" w:rsidR="00BA3059" w:rsidRDefault="008A53B4" w:rsidP="000D48E4">
      <w:pPr>
        <w:jc w:val="both"/>
        <w:rPr>
          <w:iCs/>
          <w:lang w:val="en-US" w:eastAsia="zh-TW"/>
        </w:rPr>
      </w:pPr>
      <w:r>
        <w:rPr>
          <w:iCs/>
          <w:lang w:val="en-US"/>
        </w:rPr>
        <w:t>This paper aims to provide some of our views on the directions that RAN2 has identified for RLC-AM enhancements.</w:t>
      </w: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5376805B" w:rsidR="006E26B7" w:rsidRDefault="009F3B7E" w:rsidP="006E26B7">
      <w:pPr>
        <w:pStyle w:val="Heading2"/>
        <w:rPr>
          <w:lang w:val="en-US"/>
        </w:rPr>
      </w:pPr>
      <w:r>
        <w:rPr>
          <w:lang w:val="en-US"/>
        </w:rPr>
        <w:t>Timely Retransmission</w:t>
      </w:r>
    </w:p>
    <w:p w14:paraId="4FDC41A6" w14:textId="4470083A" w:rsidR="00EB1E7E" w:rsidRPr="00EB1E7E" w:rsidRDefault="00EB1E7E" w:rsidP="00EB1E7E">
      <w:pPr>
        <w:pStyle w:val="Heading3"/>
        <w:rPr>
          <w:lang w:val="en-US"/>
        </w:rPr>
      </w:pPr>
      <w:r>
        <w:rPr>
          <w:lang w:val="en-US"/>
        </w:rPr>
        <w:t>Autonomous Retransmission</w:t>
      </w:r>
    </w:p>
    <w:p w14:paraId="54C505B2" w14:textId="5EE96829" w:rsidR="00D05194" w:rsidRDefault="007448AB" w:rsidP="00D05194">
      <w:pPr>
        <w:jc w:val="both"/>
        <w:rPr>
          <w:lang w:val="en-US"/>
        </w:rPr>
      </w:pPr>
      <w:r>
        <w:rPr>
          <w:lang w:val="en-US"/>
        </w:rPr>
        <w:t xml:space="preserve">To achieve faster retransmission, several companies have proposed that </w:t>
      </w:r>
      <w:r w:rsidR="00F73ECC">
        <w:rPr>
          <w:lang w:val="en-US"/>
        </w:rPr>
        <w:t xml:space="preserve">transmitter RLC </w:t>
      </w:r>
      <w:r>
        <w:rPr>
          <w:lang w:val="en-US"/>
        </w:rPr>
        <w:t>entity may autonomously perform retransmission even if no feedback is received</w:t>
      </w:r>
      <w:r w:rsidR="008D37B5">
        <w:rPr>
          <w:lang w:val="en-US"/>
        </w:rPr>
        <w:t xml:space="preserve"> from the </w:t>
      </w:r>
      <w:r w:rsidR="00F73ECC">
        <w:rPr>
          <w:lang w:val="en-US"/>
        </w:rPr>
        <w:t>receiver</w:t>
      </w:r>
      <w:r w:rsidR="003917F5">
        <w:rPr>
          <w:lang w:val="en-US"/>
        </w:rPr>
        <w:t xml:space="preserve"> (namely autonomous retransmission)</w:t>
      </w:r>
      <w:r>
        <w:rPr>
          <w:lang w:val="en-US"/>
        </w:rPr>
        <w:t>.</w:t>
      </w:r>
      <w:r w:rsidR="008D37B5">
        <w:rPr>
          <w:lang w:val="en-US"/>
        </w:rPr>
        <w:t xml:space="preserve"> From </w:t>
      </w:r>
      <w:r w:rsidR="00F73ECC">
        <w:rPr>
          <w:lang w:val="en-US"/>
        </w:rPr>
        <w:t xml:space="preserve">the </w:t>
      </w:r>
      <w:r w:rsidR="008D37B5">
        <w:rPr>
          <w:lang w:val="en-US"/>
        </w:rPr>
        <w:t xml:space="preserve">latency perspective, such scheme may be beneficial as a RLC SDU can be retransmitted </w:t>
      </w:r>
      <w:r w:rsidR="002A4C7F">
        <w:rPr>
          <w:lang w:val="en-US"/>
        </w:rPr>
        <w:t xml:space="preserve">more </w:t>
      </w:r>
      <w:r w:rsidR="008D37B5">
        <w:rPr>
          <w:lang w:val="en-US"/>
        </w:rPr>
        <w:t>proactively</w:t>
      </w:r>
      <w:r w:rsidR="009528F5">
        <w:rPr>
          <w:lang w:val="en-US"/>
        </w:rPr>
        <w:t xml:space="preserve"> and </w:t>
      </w:r>
      <w:r w:rsidR="009528F5">
        <w:rPr>
          <w:lang w:val="en-US"/>
        </w:rPr>
        <w:lastRenderedPageBreak/>
        <w:t>quickly</w:t>
      </w:r>
      <w:r w:rsidR="008D37B5">
        <w:rPr>
          <w:lang w:val="en-US"/>
        </w:rPr>
        <w:t xml:space="preserve">. </w:t>
      </w:r>
      <w:r w:rsidR="009D47C5">
        <w:rPr>
          <w:lang w:val="en-US"/>
        </w:rPr>
        <w:t xml:space="preserve">However, </w:t>
      </w:r>
      <w:r w:rsidR="003917F5">
        <w:rPr>
          <w:lang w:val="en-US"/>
        </w:rPr>
        <w:t>some</w:t>
      </w:r>
      <w:r w:rsidR="009D47C5">
        <w:rPr>
          <w:lang w:val="en-US"/>
        </w:rPr>
        <w:t xml:space="preserve"> concerns on </w:t>
      </w:r>
      <w:r w:rsidR="002A576C">
        <w:rPr>
          <w:lang w:val="en-US"/>
        </w:rPr>
        <w:t xml:space="preserve">impacts to </w:t>
      </w:r>
      <w:r w:rsidR="009D47C5">
        <w:rPr>
          <w:lang w:val="en-US"/>
        </w:rPr>
        <w:t xml:space="preserve">the system capacity </w:t>
      </w:r>
      <w:r w:rsidR="003917F5">
        <w:rPr>
          <w:lang w:val="en-US"/>
        </w:rPr>
        <w:t xml:space="preserve">have also been brought up, </w:t>
      </w:r>
      <w:r w:rsidR="009D47C5">
        <w:rPr>
          <w:lang w:val="en-US"/>
        </w:rPr>
        <w:t>especially in uplink scenarios</w:t>
      </w:r>
      <w:r w:rsidR="003917F5">
        <w:rPr>
          <w:lang w:val="en-US"/>
        </w:rPr>
        <w:t>.</w:t>
      </w:r>
      <w:r w:rsidR="009D47C5">
        <w:rPr>
          <w:lang w:val="en-US"/>
        </w:rPr>
        <w:t xml:space="preserve"> </w:t>
      </w:r>
      <w:r w:rsidR="003917F5">
        <w:rPr>
          <w:lang w:val="en-US"/>
        </w:rPr>
        <w:t>T</w:t>
      </w:r>
      <w:r w:rsidR="009D47C5">
        <w:rPr>
          <w:lang w:val="en-US"/>
        </w:rPr>
        <w:t xml:space="preserve">he UE may not know the network status in general, blind retransmission may cause further congestions to other </w:t>
      </w:r>
      <w:r w:rsidR="009528F5">
        <w:rPr>
          <w:lang w:val="en-US"/>
        </w:rPr>
        <w:t xml:space="preserve">traffic flows and/or </w:t>
      </w:r>
      <w:r w:rsidR="009D47C5">
        <w:rPr>
          <w:lang w:val="en-US"/>
        </w:rPr>
        <w:t>users.</w:t>
      </w:r>
      <w:r w:rsidR="00EB34A7">
        <w:rPr>
          <w:lang w:val="en-US"/>
        </w:rPr>
        <w:t xml:space="preserve"> </w:t>
      </w:r>
    </w:p>
    <w:p w14:paraId="44D73C6A" w14:textId="4B908912" w:rsidR="00EB34A7" w:rsidRDefault="009B2C39" w:rsidP="009F3B7E">
      <w:pPr>
        <w:jc w:val="both"/>
        <w:rPr>
          <w:lang w:val="en-US"/>
        </w:rPr>
      </w:pPr>
      <w:proofErr w:type="gramStart"/>
      <w:r>
        <w:rPr>
          <w:lang w:val="en-US"/>
        </w:rPr>
        <w:t>In order to</w:t>
      </w:r>
      <w:proofErr w:type="gramEnd"/>
      <w:r>
        <w:rPr>
          <w:lang w:val="en-US"/>
        </w:rPr>
        <w:t xml:space="preserve"> </w:t>
      </w:r>
      <w:r w:rsidR="00F73ECC">
        <w:rPr>
          <w:lang w:val="en-US"/>
        </w:rPr>
        <w:t xml:space="preserve">minimize the potential impacts </w:t>
      </w:r>
      <w:r w:rsidR="003917F5">
        <w:rPr>
          <w:lang w:val="en-US"/>
        </w:rPr>
        <w:t xml:space="preserve">to </w:t>
      </w:r>
      <w:r w:rsidR="00F73ECC">
        <w:rPr>
          <w:lang w:val="en-US"/>
        </w:rPr>
        <w:t xml:space="preserve">the system capacity, we think RAN2 should only consider </w:t>
      </w:r>
      <w:r w:rsidR="003917F5">
        <w:rPr>
          <w:lang w:val="en-US"/>
        </w:rPr>
        <w:t>autonomous retransmission by</w:t>
      </w:r>
      <w:r w:rsidR="00F73ECC">
        <w:rPr>
          <w:lang w:val="en-US"/>
        </w:rPr>
        <w:t xml:space="preserve"> enhanc</w:t>
      </w:r>
      <w:r w:rsidR="003917F5">
        <w:rPr>
          <w:lang w:val="en-US"/>
        </w:rPr>
        <w:t>ing</w:t>
      </w:r>
      <w:r w:rsidR="00F73ECC">
        <w:rPr>
          <w:lang w:val="en-US"/>
        </w:rPr>
        <w:t xml:space="preserve"> the existing mechanism</w:t>
      </w:r>
      <w:r w:rsidR="00A6292E">
        <w:rPr>
          <w:lang w:val="en-US"/>
        </w:rPr>
        <w:t>s</w:t>
      </w:r>
      <w:r w:rsidR="00F73ECC">
        <w:rPr>
          <w:lang w:val="en-US"/>
        </w:rPr>
        <w:t xml:space="preserve"> that are already well-established. </w:t>
      </w:r>
      <w:r w:rsidR="00A6292E">
        <w:rPr>
          <w:lang w:val="en-US"/>
        </w:rPr>
        <w:t>It</w:t>
      </w:r>
      <w:r w:rsidR="00244E40">
        <w:rPr>
          <w:lang w:val="en-US"/>
        </w:rPr>
        <w:t xml:space="preserve"> </w:t>
      </w:r>
      <w:r w:rsidR="00A6292E">
        <w:rPr>
          <w:lang w:val="en-US"/>
        </w:rPr>
        <w:t>is</w:t>
      </w:r>
      <w:r w:rsidR="00244E40">
        <w:rPr>
          <w:lang w:val="en-US"/>
        </w:rPr>
        <w:t xml:space="preserve"> </w:t>
      </w:r>
      <w:r w:rsidR="006E0E1F">
        <w:rPr>
          <w:lang w:val="en-US"/>
        </w:rPr>
        <w:t>undesirable</w:t>
      </w:r>
      <w:r w:rsidR="00244E40">
        <w:rPr>
          <w:lang w:val="en-US"/>
        </w:rPr>
        <w:t xml:space="preserve"> </w:t>
      </w:r>
      <w:r w:rsidR="00A6292E">
        <w:rPr>
          <w:lang w:val="en-US"/>
        </w:rPr>
        <w:t xml:space="preserve">and risky </w:t>
      </w:r>
      <w:r w:rsidR="00244E40">
        <w:rPr>
          <w:lang w:val="en-US"/>
        </w:rPr>
        <w:t xml:space="preserve">if </w:t>
      </w:r>
      <w:r w:rsidR="0027079E">
        <w:rPr>
          <w:lang w:val="en-US"/>
        </w:rPr>
        <w:t>autonomous</w:t>
      </w:r>
      <w:r w:rsidR="00244E40">
        <w:rPr>
          <w:lang w:val="en-US"/>
        </w:rPr>
        <w:t xml:space="preserve"> retransmission is performed </w:t>
      </w:r>
      <w:r w:rsidR="00504E21">
        <w:rPr>
          <w:lang w:val="en-US"/>
        </w:rPr>
        <w:t>based on</w:t>
      </w:r>
      <w:r w:rsidR="00244E40">
        <w:rPr>
          <w:lang w:val="en-US"/>
        </w:rPr>
        <w:t xml:space="preserve"> various types of </w:t>
      </w:r>
      <w:r w:rsidR="00A6292E">
        <w:rPr>
          <w:lang w:val="en-US"/>
        </w:rPr>
        <w:t xml:space="preserve">new </w:t>
      </w:r>
      <w:r w:rsidR="00244E40">
        <w:rPr>
          <w:lang w:val="en-US"/>
        </w:rPr>
        <w:t>triggers</w:t>
      </w:r>
      <w:r w:rsidR="00A6292E">
        <w:rPr>
          <w:lang w:val="en-US"/>
        </w:rPr>
        <w:t xml:space="preserve"> that RAN2 has not extensively studied</w:t>
      </w:r>
      <w:r w:rsidR="00244E40">
        <w:rPr>
          <w:lang w:val="en-US"/>
        </w:rPr>
        <w:t xml:space="preserve">. </w:t>
      </w:r>
      <w:r w:rsidR="00EB34A7">
        <w:rPr>
          <w:lang w:val="en-US"/>
        </w:rPr>
        <w:t xml:space="preserve">Besides, given that the features of PDCP duplication and MAC/PHY repetitions are also available, this is questionable if there is a need to introduce any more brand-new mechanisms for such purposes. </w:t>
      </w:r>
    </w:p>
    <w:p w14:paraId="0EF975F2" w14:textId="109F8B3F" w:rsidR="00F73ECC" w:rsidRDefault="006E0E1F" w:rsidP="009F3B7E">
      <w:pPr>
        <w:jc w:val="both"/>
        <w:rPr>
          <w:lang w:val="en-US"/>
        </w:rPr>
      </w:pPr>
      <w:r>
        <w:rPr>
          <w:lang w:val="en-US"/>
        </w:rPr>
        <w:t>We</w:t>
      </w:r>
      <w:r w:rsidR="00F73ECC">
        <w:rPr>
          <w:lang w:val="en-US"/>
        </w:rPr>
        <w:t xml:space="preserve"> </w:t>
      </w:r>
      <w:r w:rsidR="006C2C59">
        <w:rPr>
          <w:lang w:val="en-US"/>
        </w:rPr>
        <w:t xml:space="preserve">have </w:t>
      </w:r>
      <w:r w:rsidR="00F73ECC">
        <w:rPr>
          <w:lang w:val="en-US"/>
        </w:rPr>
        <w:t>noted that</w:t>
      </w:r>
      <w:r>
        <w:rPr>
          <w:lang w:val="en-US"/>
        </w:rPr>
        <w:t>,</w:t>
      </w:r>
      <w:r w:rsidR="00F73ECC">
        <w:rPr>
          <w:lang w:val="en-US"/>
        </w:rPr>
        <w:t xml:space="preserve"> </w:t>
      </w:r>
      <w:r w:rsidR="003917F5">
        <w:rPr>
          <w:lang w:val="en-US"/>
        </w:rPr>
        <w:t xml:space="preserve">RLC-AM of 5G NR already </w:t>
      </w:r>
      <w:r>
        <w:rPr>
          <w:lang w:val="en-US"/>
        </w:rPr>
        <w:t xml:space="preserve">the </w:t>
      </w:r>
      <w:r w:rsidR="003917F5">
        <w:rPr>
          <w:lang w:val="en-US"/>
        </w:rPr>
        <w:t>behaviors</w:t>
      </w:r>
      <w:r>
        <w:rPr>
          <w:lang w:val="en-US"/>
        </w:rPr>
        <w:t xml:space="preserve"> of </w:t>
      </w:r>
      <w:r w:rsidR="00A815B5">
        <w:rPr>
          <w:lang w:val="en-US"/>
        </w:rPr>
        <w:t xml:space="preserve">autonomous </w:t>
      </w:r>
      <w:r w:rsidR="006F7EAF">
        <w:rPr>
          <w:lang w:val="en-US"/>
        </w:rPr>
        <w:t xml:space="preserve">retransmission </w:t>
      </w:r>
      <w:r w:rsidR="006C2C59">
        <w:rPr>
          <w:lang w:val="en-US"/>
        </w:rPr>
        <w:t xml:space="preserve">based on the expiration of </w:t>
      </w:r>
      <w:r w:rsidR="006C2C59" w:rsidRPr="006C2C59">
        <w:rPr>
          <w:i/>
          <w:iCs/>
          <w:lang w:val="en-US"/>
        </w:rPr>
        <w:t>t-</w:t>
      </w:r>
      <w:proofErr w:type="spellStart"/>
      <w:r w:rsidR="006C2C59" w:rsidRPr="006C2C59">
        <w:rPr>
          <w:i/>
          <w:iCs/>
          <w:lang w:val="en-US"/>
        </w:rPr>
        <w:t>PollRetransmit</w:t>
      </w:r>
      <w:proofErr w:type="spellEnd"/>
      <w:r w:rsidR="003917F5">
        <w:rPr>
          <w:lang w:val="en-US"/>
        </w:rPr>
        <w:t>,</w:t>
      </w:r>
      <w:r w:rsidR="006C2C59">
        <w:rPr>
          <w:lang w:val="en-US"/>
        </w:rPr>
        <w:t xml:space="preserve"> </w:t>
      </w:r>
      <w:r w:rsidR="003917F5">
        <w:rPr>
          <w:lang w:val="en-US"/>
        </w:rPr>
        <w:t xml:space="preserve">as specified </w:t>
      </w:r>
      <w:r w:rsidR="006C2C59">
        <w:rPr>
          <w:lang w:val="en-US"/>
        </w:rPr>
        <w:t>in TS 38.322:</w:t>
      </w:r>
    </w:p>
    <w:tbl>
      <w:tblPr>
        <w:tblStyle w:val="TableGrid"/>
        <w:tblW w:w="0" w:type="auto"/>
        <w:tblLook w:val="04A0" w:firstRow="1" w:lastRow="0" w:firstColumn="1" w:lastColumn="0" w:noHBand="0" w:noVBand="1"/>
      </w:tblPr>
      <w:tblGrid>
        <w:gridCol w:w="9350"/>
      </w:tblGrid>
      <w:tr w:rsidR="006C2C59" w14:paraId="23BFE719" w14:textId="77777777" w:rsidTr="00F11F9F">
        <w:tc>
          <w:tcPr>
            <w:tcW w:w="9350" w:type="dxa"/>
          </w:tcPr>
          <w:p w14:paraId="3AAAE543" w14:textId="77777777" w:rsidR="006C2C59" w:rsidRPr="00A87B4B" w:rsidRDefault="006C2C59" w:rsidP="00F11F9F">
            <w:pPr>
              <w:rPr>
                <w:bCs/>
                <w:lang w:eastAsia="ko-KR"/>
              </w:rPr>
            </w:pPr>
            <w:r w:rsidRPr="00B318A4">
              <w:rPr>
                <w:bCs/>
                <w:highlight w:val="yellow"/>
                <w:lang w:eastAsia="ko-KR"/>
              </w:rPr>
              <w:t xml:space="preserve">Upon expiry of </w:t>
            </w:r>
            <w:r w:rsidRPr="00B318A4">
              <w:rPr>
                <w:bCs/>
                <w:i/>
                <w:highlight w:val="yellow"/>
                <w:lang w:eastAsia="ko-KR"/>
              </w:rPr>
              <w:t>t-</w:t>
            </w:r>
            <w:proofErr w:type="spellStart"/>
            <w:r w:rsidRPr="00B318A4">
              <w:rPr>
                <w:bCs/>
                <w:i/>
                <w:highlight w:val="yellow"/>
                <w:lang w:eastAsia="ko-KR"/>
              </w:rPr>
              <w:t>PollRetransmit</w:t>
            </w:r>
            <w:proofErr w:type="spellEnd"/>
            <w:r w:rsidRPr="00A87B4B">
              <w:rPr>
                <w:bCs/>
                <w:lang w:eastAsia="ko-KR"/>
              </w:rPr>
              <w:t xml:space="preserve">, </w:t>
            </w:r>
            <w:r w:rsidRPr="006C2C59">
              <w:rPr>
                <w:bCs/>
                <w:highlight w:val="yellow"/>
                <w:lang w:eastAsia="ko-KR"/>
              </w:rPr>
              <w:t>the transmitting side of an AM RLC entity shall:</w:t>
            </w:r>
          </w:p>
          <w:p w14:paraId="492A139B" w14:textId="77777777" w:rsidR="006C2C59" w:rsidRPr="00A87B4B" w:rsidRDefault="006C2C59" w:rsidP="00F11F9F">
            <w:pPr>
              <w:pStyle w:val="B1"/>
            </w:pPr>
            <w:r w:rsidRPr="00A87B4B">
              <w:t>-</w:t>
            </w:r>
            <w:r w:rsidRPr="00A87B4B">
              <w:tab/>
              <w:t>if both the transmission buffer and the retransmission buffer are empty (excluding transmitted RLC SDU or RLC SDU segment awaiting acknowledgements); or</w:t>
            </w:r>
          </w:p>
          <w:p w14:paraId="6E3EFA19" w14:textId="77777777" w:rsidR="006C2C59" w:rsidRPr="006C2C59" w:rsidRDefault="006C2C59" w:rsidP="00F11F9F">
            <w:pPr>
              <w:pStyle w:val="B1"/>
            </w:pPr>
            <w:r w:rsidRPr="00A87B4B">
              <w:t>-</w:t>
            </w:r>
            <w:r w:rsidRPr="00A87B4B">
              <w:tab/>
            </w:r>
            <w:r w:rsidRPr="006C2C59">
              <w:t>if no new RLC SDU or RLC SDU segment can be transmitted (e.g. due to window stalling):</w:t>
            </w:r>
          </w:p>
          <w:p w14:paraId="010D744B" w14:textId="77777777" w:rsidR="006C2C59" w:rsidRPr="006C2C59" w:rsidRDefault="006C2C59" w:rsidP="00F11F9F">
            <w:pPr>
              <w:pStyle w:val="B2"/>
              <w:rPr>
                <w:highlight w:val="yellow"/>
                <w:lang w:eastAsia="zh-TW"/>
              </w:rPr>
            </w:pPr>
            <w:r w:rsidRPr="006C2C59">
              <w:rPr>
                <w:highlight w:val="yellow"/>
              </w:rPr>
              <w:t>-</w:t>
            </w:r>
            <w:r w:rsidRPr="006C2C59">
              <w:rPr>
                <w:highlight w:val="yellow"/>
              </w:rPr>
              <w:tab/>
              <w:t>consider the RLC SDU with the highest SN among the RLC SDUs submitted to lower layer for retransmission; or</w:t>
            </w:r>
          </w:p>
          <w:p w14:paraId="7C33013D" w14:textId="77777777" w:rsidR="006C2C59" w:rsidRPr="00A87B4B" w:rsidRDefault="006C2C59" w:rsidP="00F11F9F">
            <w:pPr>
              <w:pStyle w:val="B2"/>
            </w:pPr>
            <w:r w:rsidRPr="006C2C59">
              <w:rPr>
                <w:highlight w:val="yellow"/>
              </w:rPr>
              <w:t>-</w:t>
            </w:r>
            <w:r w:rsidRPr="006C2C59">
              <w:rPr>
                <w:highlight w:val="yellow"/>
              </w:rPr>
              <w:tab/>
              <w:t>consider any RLC SDU which has not been positively acknowledged for retransmission.</w:t>
            </w:r>
          </w:p>
          <w:p w14:paraId="4BC37081" w14:textId="77777777" w:rsidR="006C2C59" w:rsidRPr="00B318A4" w:rsidRDefault="006C2C59" w:rsidP="00F11F9F">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14116295" w14:textId="77777777" w:rsidR="006C2C59" w:rsidRDefault="006C2C59" w:rsidP="006C2C59">
      <w:pPr>
        <w:jc w:val="both"/>
        <w:rPr>
          <w:color w:val="000000" w:themeColor="text1"/>
          <w:lang w:val="en-US"/>
        </w:rPr>
      </w:pPr>
    </w:p>
    <w:p w14:paraId="787E5E99" w14:textId="738C0D64" w:rsidR="00881945" w:rsidRDefault="00244E40" w:rsidP="00EB1E7E">
      <w:pPr>
        <w:jc w:val="both"/>
        <w:rPr>
          <w:lang w:val="en-US"/>
        </w:rPr>
      </w:pPr>
      <w:proofErr w:type="gramStart"/>
      <w:r>
        <w:rPr>
          <w:lang w:val="en-US"/>
        </w:rPr>
        <w:t>It is clear that, the</w:t>
      </w:r>
      <w:proofErr w:type="gramEnd"/>
      <w:r>
        <w:rPr>
          <w:lang w:val="en-US"/>
        </w:rPr>
        <w:t xml:space="preserve"> current specification has provided some guidelines about when a UE can trigger autonomous retransmission, and which RLC SDU (</w:t>
      </w:r>
      <w:r w:rsidR="0081793A">
        <w:rPr>
          <w:lang w:val="en-US"/>
        </w:rPr>
        <w:t xml:space="preserve">that has been </w:t>
      </w:r>
      <w:r>
        <w:rPr>
          <w:lang w:val="en-US"/>
        </w:rPr>
        <w:t xml:space="preserve">submitted to lower layer) can be selected </w:t>
      </w:r>
      <w:r w:rsidR="0066002C">
        <w:rPr>
          <w:lang w:val="en-US"/>
        </w:rPr>
        <w:t xml:space="preserve">to be considered </w:t>
      </w:r>
      <w:r>
        <w:rPr>
          <w:lang w:val="en-US"/>
        </w:rPr>
        <w:t xml:space="preserve">for retransmission. </w:t>
      </w:r>
      <w:r w:rsidR="00971930">
        <w:rPr>
          <w:lang w:val="en-US"/>
        </w:rPr>
        <w:t xml:space="preserve">Hence, in our opinions, </w:t>
      </w:r>
      <w:r w:rsidR="003917F5">
        <w:rPr>
          <w:lang w:val="en-US"/>
        </w:rPr>
        <w:t>reusing such framework</w:t>
      </w:r>
      <w:r w:rsidR="00971930">
        <w:rPr>
          <w:lang w:val="en-US"/>
        </w:rPr>
        <w:t xml:space="preserve"> makes a lot of sense in terms of performance benefits and specification impacts. </w:t>
      </w:r>
      <w:proofErr w:type="gramStart"/>
      <w:r w:rsidR="0066002C">
        <w:rPr>
          <w:lang w:val="en-US"/>
        </w:rPr>
        <w:t>In particular, there</w:t>
      </w:r>
      <w:proofErr w:type="gramEnd"/>
      <w:r w:rsidR="0066002C">
        <w:rPr>
          <w:lang w:val="en-US"/>
        </w:rPr>
        <w:t xml:space="preserve"> will be less concerns on impacts to capacity as this mechanism has existed in the specification for several releases already.</w:t>
      </w:r>
    </w:p>
    <w:p w14:paraId="55C4025C" w14:textId="1308724A" w:rsidR="00971930" w:rsidRPr="003917F5" w:rsidRDefault="00881945" w:rsidP="005177FC">
      <w:pPr>
        <w:jc w:val="both"/>
        <w:rPr>
          <w:lang w:val="en-US"/>
        </w:rPr>
      </w:pPr>
      <w:r>
        <w:rPr>
          <w:lang w:val="en-US"/>
        </w:rPr>
        <w:t>With the considerations above</w:t>
      </w:r>
      <w:r w:rsidR="00971930">
        <w:rPr>
          <w:lang w:val="en-US"/>
        </w:rPr>
        <w:t xml:space="preserve">, we think expiry of </w:t>
      </w:r>
      <w:r w:rsidR="00971930" w:rsidRPr="0027079E">
        <w:rPr>
          <w:i/>
          <w:iCs/>
          <w:lang w:val="en-US"/>
        </w:rPr>
        <w:t>t-</w:t>
      </w:r>
      <w:proofErr w:type="spellStart"/>
      <w:r w:rsidR="00971930" w:rsidRPr="0027079E">
        <w:rPr>
          <w:i/>
          <w:iCs/>
          <w:lang w:val="en-US"/>
        </w:rPr>
        <w:t>PollRetransmit</w:t>
      </w:r>
      <w:proofErr w:type="spellEnd"/>
      <w:r w:rsidR="00971930">
        <w:rPr>
          <w:lang w:val="en-US"/>
        </w:rPr>
        <w:t xml:space="preserve"> should be the baseline for any further enhancement for autonomous retransmission triggering in Rel-19.</w:t>
      </w:r>
      <w:r w:rsidR="00EB1E7E">
        <w:rPr>
          <w:lang w:val="en-US"/>
        </w:rPr>
        <w:t xml:space="preserve"> </w:t>
      </w:r>
      <w:r w:rsidR="003917F5">
        <w:rPr>
          <w:lang w:val="en-US"/>
        </w:rPr>
        <w:t xml:space="preserve">For instance, the transmitter may consider a delay-critical RLC SDU for retransmission when </w:t>
      </w:r>
      <w:r w:rsidR="003917F5" w:rsidRPr="0027079E">
        <w:rPr>
          <w:i/>
          <w:iCs/>
          <w:lang w:val="en-US"/>
        </w:rPr>
        <w:t>t-</w:t>
      </w:r>
      <w:proofErr w:type="spellStart"/>
      <w:r w:rsidR="003917F5" w:rsidRPr="0027079E">
        <w:rPr>
          <w:i/>
          <w:iCs/>
          <w:lang w:val="en-US"/>
        </w:rPr>
        <w:t>PollRetransmit</w:t>
      </w:r>
      <w:proofErr w:type="spellEnd"/>
      <w:r w:rsidR="003917F5">
        <w:rPr>
          <w:lang w:val="en-US"/>
        </w:rPr>
        <w:t xml:space="preserve"> expires, to ensure a more urgent packet is retransmitted more quickly. Alternatively, the transmitter can also consider a RLC SDU corresponding to a more important PDU Set for retransmission in such cases, especially if PSI-based discarding is activated for this DRB.</w:t>
      </w:r>
    </w:p>
    <w:p w14:paraId="39CA042B" w14:textId="4EE6C389" w:rsidR="00971930" w:rsidRDefault="00971930" w:rsidP="005177FC">
      <w:pPr>
        <w:jc w:val="both"/>
        <w:rPr>
          <w:b/>
          <w:bCs/>
          <w:color w:val="000000" w:themeColor="text1"/>
          <w:lang w:val="en-US"/>
        </w:rPr>
      </w:pPr>
      <w:r>
        <w:rPr>
          <w:b/>
          <w:bCs/>
          <w:color w:val="000000" w:themeColor="text1"/>
          <w:lang w:val="en-US"/>
        </w:rPr>
        <w:t xml:space="preserve">Proposal 1: The enhancements for autonomous retransmission should be based on the extensions of the existing trigger, i.e. the expiry of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Pr>
          <w:b/>
          <w:bCs/>
          <w:color w:val="000000" w:themeColor="text1"/>
          <w:lang w:val="en-US"/>
        </w:rPr>
        <w:t>.</w:t>
      </w:r>
      <w:r w:rsidR="003917F5">
        <w:rPr>
          <w:b/>
          <w:bCs/>
          <w:color w:val="000000" w:themeColor="text1"/>
          <w:lang w:val="en-US"/>
        </w:rPr>
        <w:t xml:space="preserve"> For instance, the transmitter considers a delay-critical RLC SDU for retransmission upon expiry of </w:t>
      </w:r>
      <w:r w:rsidR="003917F5" w:rsidRPr="009F3B7E">
        <w:rPr>
          <w:b/>
          <w:bCs/>
          <w:i/>
          <w:iCs/>
          <w:color w:val="000000" w:themeColor="text1"/>
          <w:lang w:val="en-US"/>
        </w:rPr>
        <w:t>t-</w:t>
      </w:r>
      <w:proofErr w:type="spellStart"/>
      <w:r w:rsidR="003917F5" w:rsidRPr="009F3B7E">
        <w:rPr>
          <w:b/>
          <w:bCs/>
          <w:i/>
          <w:iCs/>
          <w:color w:val="000000" w:themeColor="text1"/>
          <w:lang w:val="en-US"/>
        </w:rPr>
        <w:t>PollRetransmit</w:t>
      </w:r>
      <w:proofErr w:type="spellEnd"/>
      <w:r w:rsidR="003917F5">
        <w:rPr>
          <w:b/>
          <w:bCs/>
          <w:color w:val="000000" w:themeColor="text1"/>
          <w:lang w:val="en-US"/>
        </w:rPr>
        <w:t>.</w:t>
      </w:r>
    </w:p>
    <w:p w14:paraId="14101E97" w14:textId="77777777" w:rsidR="003917F5" w:rsidRDefault="003917F5" w:rsidP="005177FC">
      <w:pPr>
        <w:jc w:val="both"/>
        <w:rPr>
          <w:lang w:val="en-US"/>
        </w:rPr>
      </w:pPr>
    </w:p>
    <w:p w14:paraId="7D54DB49" w14:textId="6DA632B2" w:rsidR="009F3B7E" w:rsidRPr="005177FC" w:rsidRDefault="005177FC" w:rsidP="009F3B7E">
      <w:pPr>
        <w:jc w:val="both"/>
        <w:rPr>
          <w:color w:val="000000" w:themeColor="text1"/>
          <w:lang w:val="en-US"/>
        </w:rPr>
      </w:pPr>
      <w:r>
        <w:rPr>
          <w:iCs/>
          <w:color w:val="000000" w:themeColor="text1"/>
          <w:lang w:val="en-US"/>
        </w:rPr>
        <w:t xml:space="preserve">Moreover, to make sure autonomous retransmission based on </w:t>
      </w:r>
      <w:r w:rsidRPr="00547DB6">
        <w:rPr>
          <w:i/>
          <w:iCs/>
          <w:lang w:val="en-US"/>
        </w:rPr>
        <w:t>t-</w:t>
      </w:r>
      <w:proofErr w:type="spellStart"/>
      <w:r w:rsidRPr="00547DB6">
        <w:rPr>
          <w:i/>
          <w:iCs/>
          <w:lang w:val="en-US"/>
        </w:rPr>
        <w:t>PollRetransmit</w:t>
      </w:r>
      <w:proofErr w:type="spellEnd"/>
      <w:r>
        <w:rPr>
          <w:lang w:val="en-US"/>
        </w:rPr>
        <w:t xml:space="preserve"> can be triggered faster when there is a need, </w:t>
      </w:r>
      <w:r w:rsidR="00EB34A7">
        <w:rPr>
          <w:lang w:val="en-US"/>
        </w:rPr>
        <w:t xml:space="preserve">while minimizing autonomous retransmission that can unnecessarily impact capacity, </w:t>
      </w:r>
      <w:r>
        <w:rPr>
          <w:lang w:val="en-US"/>
        </w:rPr>
        <w:t xml:space="preserve">we think RAN2 can consider </w:t>
      </w:r>
      <w:r w:rsidR="0066002C">
        <w:rPr>
          <w:lang w:val="en-US"/>
        </w:rPr>
        <w:t xml:space="preserve">an </w:t>
      </w:r>
      <w:r>
        <w:rPr>
          <w:lang w:val="en-US"/>
        </w:rPr>
        <w:t xml:space="preserve">adaptive </w:t>
      </w:r>
      <w:r w:rsidRPr="00547DB6">
        <w:rPr>
          <w:i/>
          <w:iCs/>
          <w:lang w:val="en-US"/>
        </w:rPr>
        <w:t>t-</w:t>
      </w:r>
      <w:proofErr w:type="spellStart"/>
      <w:r w:rsidRPr="00547DB6">
        <w:rPr>
          <w:i/>
          <w:iCs/>
          <w:lang w:val="en-US"/>
        </w:rPr>
        <w:t>PollRetransmit</w:t>
      </w:r>
      <w:proofErr w:type="spellEnd"/>
      <w:r>
        <w:rPr>
          <w:lang w:val="en-US"/>
        </w:rPr>
        <w:t xml:space="preserve"> timer value</w:t>
      </w:r>
      <w:r w:rsidR="00971930">
        <w:rPr>
          <w:lang w:val="en-US"/>
        </w:rPr>
        <w:t xml:space="preserve"> to strike a balance</w:t>
      </w:r>
      <w:r>
        <w:rPr>
          <w:lang w:val="en-US"/>
        </w:rPr>
        <w:t xml:space="preserve">. More specifically, the transmitter may apply different </w:t>
      </w:r>
      <w:r w:rsidRPr="00547DB6">
        <w:rPr>
          <w:i/>
          <w:iCs/>
          <w:lang w:val="en-US"/>
        </w:rPr>
        <w:t>t-</w:t>
      </w:r>
      <w:proofErr w:type="spellStart"/>
      <w:r w:rsidRPr="00547DB6">
        <w:rPr>
          <w:i/>
          <w:iCs/>
          <w:lang w:val="en-US"/>
        </w:rPr>
        <w:t>PollRetransmit</w:t>
      </w:r>
      <w:proofErr w:type="spellEnd"/>
      <w:r>
        <w:rPr>
          <w:lang w:val="en-US"/>
        </w:rPr>
        <w:t xml:space="preserve"> timer</w:t>
      </w:r>
      <w:r w:rsidR="00F86DA6">
        <w:rPr>
          <w:lang w:val="en-US"/>
        </w:rPr>
        <w:t xml:space="preserve"> values</w:t>
      </w:r>
      <w:r>
        <w:rPr>
          <w:lang w:val="en-US"/>
        </w:rPr>
        <w:t>, in accordance with whether a</w:t>
      </w:r>
      <w:r w:rsidR="00EB1E7E">
        <w:rPr>
          <w:lang w:val="en-US"/>
        </w:rPr>
        <w:t xml:space="preserve">n urgent </w:t>
      </w:r>
      <w:r>
        <w:rPr>
          <w:lang w:val="en-US"/>
        </w:rPr>
        <w:t xml:space="preserve">packet is present. If </w:t>
      </w:r>
      <w:r w:rsidR="00EB34A7">
        <w:rPr>
          <w:lang w:val="en-US"/>
        </w:rPr>
        <w:t xml:space="preserve">there is a </w:t>
      </w:r>
      <w:r w:rsidR="0066002C">
        <w:rPr>
          <w:lang w:val="en-US"/>
        </w:rPr>
        <w:t>RLC SDU</w:t>
      </w:r>
      <w:r w:rsidR="00EB34A7">
        <w:rPr>
          <w:lang w:val="en-US"/>
        </w:rPr>
        <w:t xml:space="preserve"> </w:t>
      </w:r>
      <w:r w:rsidR="003917F5">
        <w:rPr>
          <w:lang w:val="en-US"/>
        </w:rPr>
        <w:t xml:space="preserve">in the queue </w:t>
      </w:r>
      <w:r w:rsidR="00EB34A7">
        <w:rPr>
          <w:lang w:val="en-US"/>
        </w:rPr>
        <w:t>that needs to be delivered urgently</w:t>
      </w:r>
      <w:r w:rsidR="00971930">
        <w:rPr>
          <w:lang w:val="en-US"/>
        </w:rPr>
        <w:t xml:space="preserve"> (e.g. the remaining of which is small)</w:t>
      </w:r>
      <w:r>
        <w:rPr>
          <w:lang w:val="en-US"/>
        </w:rPr>
        <w:t xml:space="preserve">, a </w:t>
      </w:r>
      <w:r w:rsidRPr="00547DB6">
        <w:rPr>
          <w:i/>
          <w:iCs/>
          <w:lang w:val="en-US"/>
        </w:rPr>
        <w:t>t-</w:t>
      </w:r>
      <w:proofErr w:type="spellStart"/>
      <w:r w:rsidRPr="00547DB6">
        <w:rPr>
          <w:i/>
          <w:iCs/>
          <w:lang w:val="en-US"/>
        </w:rPr>
        <w:t>PollRetransmit</w:t>
      </w:r>
      <w:proofErr w:type="spellEnd"/>
      <w:r>
        <w:rPr>
          <w:lang w:val="en-US"/>
        </w:rPr>
        <w:t xml:space="preserve"> timer with </w:t>
      </w:r>
      <w:r w:rsidR="00F86DA6">
        <w:rPr>
          <w:lang w:val="en-US"/>
        </w:rPr>
        <w:t xml:space="preserve">a </w:t>
      </w:r>
      <w:r>
        <w:rPr>
          <w:lang w:val="en-US"/>
        </w:rPr>
        <w:t xml:space="preserve">shorter duration can be used </w:t>
      </w:r>
      <w:r w:rsidR="00EB34A7">
        <w:rPr>
          <w:lang w:val="en-US"/>
        </w:rPr>
        <w:t xml:space="preserve">in a hope </w:t>
      </w:r>
      <w:r>
        <w:rPr>
          <w:lang w:val="en-US"/>
        </w:rPr>
        <w:t xml:space="preserve">to trigger autonomous retransmission more rapidly. Conversely, if none of the </w:t>
      </w:r>
      <w:r w:rsidR="0066002C">
        <w:rPr>
          <w:lang w:val="en-US"/>
        </w:rPr>
        <w:t>RLC SDUs</w:t>
      </w:r>
      <w:r>
        <w:rPr>
          <w:lang w:val="en-US"/>
        </w:rPr>
        <w:t xml:space="preserve"> </w:t>
      </w:r>
      <w:r w:rsidR="00971930">
        <w:rPr>
          <w:lang w:val="en-US"/>
        </w:rPr>
        <w:t xml:space="preserve">in the queue (or </w:t>
      </w:r>
      <w:r w:rsidR="0066002C">
        <w:rPr>
          <w:lang w:val="en-US"/>
        </w:rPr>
        <w:t xml:space="preserve">the RLC SDUs that are </w:t>
      </w:r>
      <w:r w:rsidR="00971930">
        <w:rPr>
          <w:lang w:val="en-US"/>
        </w:rPr>
        <w:t xml:space="preserve">waiting for acknowledgement) </w:t>
      </w:r>
      <w:r>
        <w:rPr>
          <w:lang w:val="en-US"/>
        </w:rPr>
        <w:t xml:space="preserve">is considered </w:t>
      </w:r>
      <w:r w:rsidR="00EB1E7E">
        <w:rPr>
          <w:lang w:val="en-US"/>
        </w:rPr>
        <w:t>urgent</w:t>
      </w:r>
      <w:r>
        <w:rPr>
          <w:lang w:val="en-US"/>
        </w:rPr>
        <w:t xml:space="preserve">, </w:t>
      </w:r>
      <w:r w:rsidR="00F86DA6">
        <w:rPr>
          <w:lang w:val="en-US"/>
        </w:rPr>
        <w:t>the</w:t>
      </w:r>
      <w:r>
        <w:rPr>
          <w:lang w:val="en-US"/>
        </w:rPr>
        <w:t xml:space="preserve"> default </w:t>
      </w:r>
      <w:r w:rsidRPr="00547DB6">
        <w:rPr>
          <w:i/>
          <w:iCs/>
          <w:lang w:val="en-US"/>
        </w:rPr>
        <w:t>t-</w:t>
      </w:r>
      <w:proofErr w:type="spellStart"/>
      <w:r w:rsidRPr="00547DB6">
        <w:rPr>
          <w:i/>
          <w:iCs/>
          <w:lang w:val="en-US"/>
        </w:rPr>
        <w:t>PollRetransmit</w:t>
      </w:r>
      <w:proofErr w:type="spellEnd"/>
      <w:r>
        <w:rPr>
          <w:lang w:val="en-US"/>
        </w:rPr>
        <w:t xml:space="preserve"> timer can be applied to minimize unnecessary </w:t>
      </w:r>
      <w:r w:rsidR="00050286">
        <w:rPr>
          <w:lang w:val="en-US"/>
        </w:rPr>
        <w:t xml:space="preserve">triggering of </w:t>
      </w:r>
      <w:r>
        <w:rPr>
          <w:lang w:val="en-US"/>
        </w:rPr>
        <w:t>autonomous retransmission.</w:t>
      </w:r>
    </w:p>
    <w:p w14:paraId="76C71260" w14:textId="24903070" w:rsidR="009F3B7E" w:rsidRDefault="009F3B7E" w:rsidP="009F3B7E">
      <w:pPr>
        <w:jc w:val="both"/>
        <w:rPr>
          <w:b/>
          <w:bCs/>
          <w:color w:val="000000" w:themeColor="text1"/>
          <w:lang w:val="en-US"/>
        </w:rPr>
      </w:pPr>
      <w:r>
        <w:rPr>
          <w:b/>
          <w:bCs/>
          <w:color w:val="000000" w:themeColor="text1"/>
          <w:lang w:val="en-US"/>
        </w:rPr>
        <w:t xml:space="preserve">Proposal </w:t>
      </w:r>
      <w:r w:rsidR="005177FC">
        <w:rPr>
          <w:b/>
          <w:bCs/>
          <w:color w:val="000000" w:themeColor="text1"/>
          <w:lang w:val="en-US"/>
        </w:rPr>
        <w:t>2</w:t>
      </w:r>
      <w:r>
        <w:rPr>
          <w:b/>
          <w:bCs/>
          <w:color w:val="000000" w:themeColor="text1"/>
          <w:lang w:val="en-US"/>
        </w:rPr>
        <w:t xml:space="preserve">: RAN2 can further discuss if different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sidRPr="009F3B7E">
        <w:rPr>
          <w:b/>
          <w:bCs/>
          <w:i/>
          <w:iCs/>
          <w:color w:val="000000" w:themeColor="text1"/>
          <w:lang w:val="en-US"/>
        </w:rPr>
        <w:t xml:space="preserve"> </w:t>
      </w:r>
      <w:r>
        <w:rPr>
          <w:b/>
          <w:bCs/>
          <w:color w:val="000000" w:themeColor="text1"/>
          <w:lang w:val="en-US"/>
        </w:rPr>
        <w:t xml:space="preserve">timer values should be applied under different conditions relating to the presence of </w:t>
      </w:r>
      <w:r w:rsidR="00EB1E7E">
        <w:rPr>
          <w:b/>
          <w:bCs/>
          <w:color w:val="000000" w:themeColor="text1"/>
          <w:lang w:val="en-US"/>
        </w:rPr>
        <w:t>urgent</w:t>
      </w:r>
      <w:r>
        <w:rPr>
          <w:b/>
          <w:bCs/>
          <w:color w:val="000000" w:themeColor="text1"/>
          <w:lang w:val="en-US"/>
        </w:rPr>
        <w:t xml:space="preserve"> RLC SDUs.</w:t>
      </w:r>
    </w:p>
    <w:p w14:paraId="084AA127" w14:textId="77777777" w:rsidR="00EB1E7E" w:rsidRPr="0073063A" w:rsidRDefault="00EB1E7E" w:rsidP="005177FC">
      <w:pPr>
        <w:jc w:val="both"/>
        <w:rPr>
          <w:b/>
          <w:bCs/>
          <w:color w:val="000000" w:themeColor="text1"/>
          <w:lang w:val="en-US"/>
        </w:rPr>
      </w:pPr>
    </w:p>
    <w:p w14:paraId="1CAAA0FC" w14:textId="3C56AB55" w:rsidR="00EB1E7E" w:rsidRPr="00EB1E7E" w:rsidRDefault="00EB1E7E" w:rsidP="00EB1E7E">
      <w:pPr>
        <w:pStyle w:val="Heading3"/>
        <w:rPr>
          <w:lang w:val="en-US"/>
        </w:rPr>
      </w:pPr>
      <w:r>
        <w:rPr>
          <w:lang w:val="en-US"/>
        </w:rPr>
        <w:t>Polling Enhancements</w:t>
      </w:r>
    </w:p>
    <w:p w14:paraId="20A1019C" w14:textId="1BF3D419" w:rsidR="00EB1E7E" w:rsidRDefault="00EB1E7E" w:rsidP="00EB1E7E">
      <w:pPr>
        <w:jc w:val="both"/>
        <w:rPr>
          <w:lang w:val="en-US"/>
        </w:rPr>
      </w:pPr>
      <w:r>
        <w:rPr>
          <w:lang w:val="en-US"/>
        </w:rPr>
        <w:t>Polling is used by the transmitter side to trigger status feedback from the receiver side. The transmitter side of AM RLC entity can only move the transmitting window forward when the packets with SNs within the window are positively acknowledged. Otherwise, the new packets with SN outside the window cannot be transmitted. Thus, polling is a proactive method for the transmitter to solicitate the receiver about the status of transmitted packets, as an attempt to push the window forward.</w:t>
      </w:r>
    </w:p>
    <w:p w14:paraId="5BC78381" w14:textId="77777777" w:rsidR="00EB1E7E" w:rsidRDefault="00EB1E7E" w:rsidP="00EB1E7E">
      <w:pPr>
        <w:jc w:val="both"/>
      </w:pPr>
      <w:r>
        <w:rPr>
          <w:lang w:val="en-US"/>
        </w:rPr>
        <w:t xml:space="preserve">However, currently the triggering of polling is only allowed under certain conditions, such as when no new RLC SDU can be transmitted (e.g. due to window stalling), when </w:t>
      </w:r>
      <w:r w:rsidRPr="000A453F">
        <w:rPr>
          <w:i/>
          <w:iCs/>
        </w:rPr>
        <w:t>PDU_WITHOUT_POLL</w:t>
      </w:r>
      <w:r w:rsidRPr="00A87B4B">
        <w:t xml:space="preserve"> </w:t>
      </w:r>
      <w:r>
        <w:t>is greater than or equal to</w:t>
      </w:r>
      <w:r w:rsidRPr="00A87B4B">
        <w:t xml:space="preserve"> </w:t>
      </w:r>
      <w:proofErr w:type="spellStart"/>
      <w:r w:rsidRPr="000A453F">
        <w:rPr>
          <w:i/>
          <w:iCs/>
        </w:rPr>
        <w:t>pollPDU</w:t>
      </w:r>
      <w:proofErr w:type="spellEnd"/>
      <w:r>
        <w:t xml:space="preserve">, or when </w:t>
      </w:r>
      <w:r w:rsidRPr="000A453F">
        <w:rPr>
          <w:i/>
          <w:iCs/>
        </w:rPr>
        <w:t>BYTE_WITHOUT_POLL</w:t>
      </w:r>
      <w:r w:rsidRPr="00A87B4B">
        <w:t xml:space="preserve"> </w:t>
      </w:r>
      <w:r>
        <w:t>is greater than or equal to</w:t>
      </w:r>
      <w:r w:rsidRPr="00A87B4B">
        <w:t xml:space="preserve"> </w:t>
      </w:r>
      <w:proofErr w:type="spellStart"/>
      <w:r w:rsidRPr="000A453F">
        <w:rPr>
          <w:i/>
          <w:iCs/>
        </w:rPr>
        <w:t>pollByte</w:t>
      </w:r>
      <w:proofErr w:type="spellEnd"/>
      <w:r>
        <w:t xml:space="preserve">. </w:t>
      </w:r>
    </w:p>
    <w:p w14:paraId="100CD0CC" w14:textId="77777777" w:rsidR="00EB1E7E" w:rsidRDefault="00EB1E7E" w:rsidP="00EB1E7E">
      <w:pPr>
        <w:jc w:val="both"/>
      </w:pPr>
      <w:r>
        <w:t>To speed up RLC-AM operation to accommodate the traffics with small delay budget, especially for the packets that are already considered as delay-critical, we think the triggering conditions of polling can be extended by taking delay-criticality of RLC SDUs into account. The transmitter may be able to trigger a poll when there is a critical need. In particular, the conditions may include:</w:t>
      </w:r>
    </w:p>
    <w:p w14:paraId="56B2C8EC" w14:textId="77777777" w:rsidR="00EB1E7E" w:rsidRDefault="00EB1E7E" w:rsidP="00EB1E7E">
      <w:pPr>
        <w:pStyle w:val="ListParagraph"/>
        <w:numPr>
          <w:ilvl w:val="0"/>
          <w:numId w:val="82"/>
        </w:numPr>
        <w:jc w:val="both"/>
        <w:rPr>
          <w:lang w:val="en-US"/>
        </w:rPr>
      </w:pPr>
      <w:r>
        <w:rPr>
          <w:lang w:val="en-US"/>
        </w:rPr>
        <w:t>When a delay-critical RLC SDU is present in the queue,</w:t>
      </w:r>
    </w:p>
    <w:p w14:paraId="23D2E306" w14:textId="77777777" w:rsidR="00EB1E7E" w:rsidRDefault="00EB1E7E" w:rsidP="00EB1E7E">
      <w:pPr>
        <w:pStyle w:val="ListParagraph"/>
        <w:numPr>
          <w:ilvl w:val="0"/>
          <w:numId w:val="82"/>
        </w:numPr>
        <w:jc w:val="both"/>
        <w:rPr>
          <w:lang w:val="en-US"/>
        </w:rPr>
      </w:pPr>
      <w:r>
        <w:rPr>
          <w:lang w:val="en-US"/>
        </w:rPr>
        <w:t>When the number of RLC PDUs corresponding to delay-critical RLC SDUs sent since the last status report is received satisfies a threshold,</w:t>
      </w:r>
    </w:p>
    <w:p w14:paraId="6C5C161F" w14:textId="77777777" w:rsidR="00EB1E7E" w:rsidRDefault="00EB1E7E" w:rsidP="00EB1E7E">
      <w:pPr>
        <w:pStyle w:val="ListParagraph"/>
        <w:numPr>
          <w:ilvl w:val="0"/>
          <w:numId w:val="82"/>
        </w:numPr>
        <w:jc w:val="both"/>
        <w:rPr>
          <w:lang w:val="en-US"/>
        </w:rPr>
      </w:pPr>
      <w:r>
        <w:rPr>
          <w:lang w:val="en-US"/>
        </w:rPr>
        <w:t>When the number of bytes RLC PDUs corresponding to delay-critical RLC SDUs sent since the last status report is received satisfies a threshold.</w:t>
      </w:r>
    </w:p>
    <w:p w14:paraId="3EEEA64F" w14:textId="0C90FA7A" w:rsidR="00EB1E7E" w:rsidRPr="00EB1E7E" w:rsidRDefault="00EB1E7E" w:rsidP="00EB1E7E">
      <w:pPr>
        <w:jc w:val="both"/>
        <w:rPr>
          <w:b/>
          <w:bCs/>
          <w:color w:val="000000" w:themeColor="text1"/>
          <w:lang w:val="en-US"/>
        </w:rPr>
      </w:pPr>
      <w:r w:rsidRPr="00EB1E7E">
        <w:rPr>
          <w:b/>
          <w:bCs/>
          <w:color w:val="000000" w:themeColor="text1"/>
          <w:lang w:val="en-US"/>
        </w:rPr>
        <w:t xml:space="preserve">Proposal </w:t>
      </w:r>
      <w:r w:rsidR="002645BD">
        <w:rPr>
          <w:b/>
          <w:bCs/>
          <w:color w:val="000000" w:themeColor="text1"/>
          <w:lang w:val="en-US"/>
        </w:rPr>
        <w:t>3</w:t>
      </w:r>
      <w:r w:rsidRPr="00EB1E7E">
        <w:rPr>
          <w:b/>
          <w:bCs/>
          <w:color w:val="000000" w:themeColor="text1"/>
          <w:lang w:val="en-US"/>
        </w:rPr>
        <w:t>: RAN2 can consider poll triggering based on conditions relating to the presence of more urgent RLC SDUs.</w:t>
      </w:r>
    </w:p>
    <w:p w14:paraId="70F7D9B7" w14:textId="77777777" w:rsidR="00EB1E7E" w:rsidRDefault="00EB1E7E" w:rsidP="00EB1E7E">
      <w:pPr>
        <w:jc w:val="both"/>
        <w:rPr>
          <w:b/>
          <w:bCs/>
          <w:color w:val="000000" w:themeColor="text1"/>
          <w:lang w:val="en-US"/>
        </w:rPr>
      </w:pPr>
    </w:p>
    <w:p w14:paraId="40638F18" w14:textId="5F019846" w:rsidR="00EB1E7E" w:rsidRPr="00EB1E7E" w:rsidRDefault="00EB1E7E" w:rsidP="00EB1E7E">
      <w:pPr>
        <w:pStyle w:val="Heading3"/>
        <w:rPr>
          <w:lang w:val="en-US"/>
        </w:rPr>
      </w:pPr>
      <w:r>
        <w:rPr>
          <w:lang w:val="en-US"/>
        </w:rPr>
        <w:t>Feedback Enhancements</w:t>
      </w:r>
    </w:p>
    <w:p w14:paraId="4A803E96" w14:textId="077AC60B" w:rsidR="00EB1E7E" w:rsidRDefault="00EB1E7E" w:rsidP="00EB1E7E">
      <w:pPr>
        <w:jc w:val="both"/>
        <w:rPr>
          <w:lang w:val="en-US"/>
        </w:rPr>
      </w:pPr>
      <w:r>
        <w:rPr>
          <w:lang w:val="en-US"/>
        </w:rPr>
        <w:t xml:space="preserve">The receiver side of AM RLC entity should provide a STATUS PDU to indicate positive and/or negative acknowledgements of RLC SDUs. However, the receiver side of AM RLC entity would only initiate the STATUS PDU when a poll is received, or when a reception failure is detected (and </w:t>
      </w:r>
      <w:r w:rsidRPr="00417A42">
        <w:rPr>
          <w:i/>
          <w:iCs/>
          <w:lang w:val="en-US"/>
        </w:rPr>
        <w:t>t-Reassembly</w:t>
      </w:r>
      <w:r>
        <w:rPr>
          <w:lang w:val="en-US"/>
        </w:rPr>
        <w:t xml:space="preserve"> is expired). Furthermore, even if the STATUS report is triggered, the receiver side of AM RLC entity must wait until the expiration of </w:t>
      </w:r>
      <w:r w:rsidRPr="00417A42">
        <w:rPr>
          <w:i/>
          <w:iCs/>
          <w:lang w:val="en-US"/>
        </w:rPr>
        <w:t>t-</w:t>
      </w:r>
      <w:proofErr w:type="spellStart"/>
      <w:r w:rsidRPr="00417A42">
        <w:rPr>
          <w:i/>
          <w:iCs/>
          <w:lang w:val="en-US"/>
        </w:rPr>
        <w:t>StatusProhibit</w:t>
      </w:r>
      <w:proofErr w:type="spellEnd"/>
      <w:r>
        <w:rPr>
          <w:lang w:val="en-US"/>
        </w:rPr>
        <w:t xml:space="preserve"> (if running) before it can send the STATUS PDU.</w:t>
      </w:r>
    </w:p>
    <w:p w14:paraId="34EDEEA3" w14:textId="77777777" w:rsidR="00EB1E7E" w:rsidRDefault="00EB1E7E" w:rsidP="00EB1E7E">
      <w:pPr>
        <w:jc w:val="both"/>
        <w:rPr>
          <w:lang w:val="en-US"/>
        </w:rPr>
      </w:pPr>
      <w:r>
        <w:rPr>
          <w:lang w:val="en-US"/>
        </w:rPr>
        <w:t xml:space="preserve">Owing to such limitations, we think RAN2 can consider some more proactive mechanisms for the receiver side of AM RLC entity to trigger/send the STATUS PDU </w:t>
      </w:r>
      <w:proofErr w:type="gramStart"/>
      <w:r>
        <w:rPr>
          <w:lang w:val="en-US"/>
        </w:rPr>
        <w:t>more timely</w:t>
      </w:r>
      <w:proofErr w:type="gramEnd"/>
      <w:r>
        <w:rPr>
          <w:lang w:val="en-US"/>
        </w:rPr>
        <w:t>. For examples, the new triggering events for status report can be introduced, such as:</w:t>
      </w:r>
    </w:p>
    <w:p w14:paraId="26E8BD81" w14:textId="77777777" w:rsidR="00EB1E7E" w:rsidRDefault="00EB1E7E" w:rsidP="00EB1E7E">
      <w:pPr>
        <w:pStyle w:val="ListParagraph"/>
        <w:numPr>
          <w:ilvl w:val="0"/>
          <w:numId w:val="84"/>
        </w:numPr>
        <w:jc w:val="both"/>
        <w:rPr>
          <w:lang w:val="en-US"/>
        </w:rPr>
      </w:pPr>
      <w:r>
        <w:rPr>
          <w:lang w:val="en-US"/>
        </w:rPr>
        <w:t>Whenever a RLC SDU is completely received, or</w:t>
      </w:r>
    </w:p>
    <w:p w14:paraId="49BAD2FB" w14:textId="77777777" w:rsidR="00EB1E7E" w:rsidRPr="000042E3" w:rsidRDefault="00EB1E7E" w:rsidP="00EB1E7E">
      <w:pPr>
        <w:pStyle w:val="ListParagraph"/>
        <w:numPr>
          <w:ilvl w:val="0"/>
          <w:numId w:val="84"/>
        </w:numPr>
        <w:jc w:val="both"/>
        <w:rPr>
          <w:lang w:val="en-US"/>
        </w:rPr>
      </w:pPr>
      <w:r>
        <w:rPr>
          <w:lang w:val="en-US"/>
        </w:rPr>
        <w:t xml:space="preserve">Whenever the state variable </w:t>
      </w:r>
      <w:proofErr w:type="spellStart"/>
      <w:r>
        <w:rPr>
          <w:lang w:val="en-US"/>
        </w:rPr>
        <w:t>RX_Next</w:t>
      </w:r>
      <w:proofErr w:type="spellEnd"/>
      <w:r>
        <w:rPr>
          <w:lang w:val="en-US"/>
        </w:rPr>
        <w:t xml:space="preserve"> is updated.</w:t>
      </w:r>
    </w:p>
    <w:p w14:paraId="1F3CCE36" w14:textId="77777777" w:rsidR="00EB1E7E" w:rsidRDefault="00EB1E7E" w:rsidP="00EB1E7E">
      <w:pPr>
        <w:jc w:val="both"/>
        <w:rPr>
          <w:lang w:val="en-US"/>
        </w:rPr>
      </w:pPr>
      <w:r>
        <w:rPr>
          <w:lang w:val="en-US"/>
        </w:rPr>
        <w:t xml:space="preserve">Additionally, under specific triggering events of status reports, the receiver side of AM RLC entity may ignore or stop the </w:t>
      </w:r>
      <w:r w:rsidRPr="006B47D9">
        <w:rPr>
          <w:i/>
          <w:iCs/>
          <w:lang w:val="en-US"/>
        </w:rPr>
        <w:t>t-</w:t>
      </w:r>
      <w:proofErr w:type="spellStart"/>
      <w:r w:rsidRPr="006B47D9">
        <w:rPr>
          <w:i/>
          <w:iCs/>
          <w:lang w:val="en-US"/>
        </w:rPr>
        <w:t>StatusProhibit</w:t>
      </w:r>
      <w:proofErr w:type="spellEnd"/>
      <w:r>
        <w:rPr>
          <w:lang w:val="en-US"/>
        </w:rPr>
        <w:t xml:space="preserve"> if it is running, </w:t>
      </w:r>
      <w:proofErr w:type="gramStart"/>
      <w:r>
        <w:rPr>
          <w:lang w:val="en-US"/>
        </w:rPr>
        <w:t>in order to</w:t>
      </w:r>
      <w:proofErr w:type="gramEnd"/>
      <w:r>
        <w:rPr>
          <w:lang w:val="en-US"/>
        </w:rPr>
        <w:t xml:space="preserve"> ensure the STATUS PDU can be included in the very next transmission opportunity.</w:t>
      </w:r>
    </w:p>
    <w:p w14:paraId="7ABFBE16" w14:textId="7D11A5E3" w:rsidR="00EB1E7E" w:rsidRPr="006B47D9" w:rsidRDefault="00EB1E7E" w:rsidP="00EB1E7E">
      <w:pPr>
        <w:jc w:val="both"/>
        <w:rPr>
          <w:b/>
          <w:bCs/>
          <w:color w:val="000000" w:themeColor="text1"/>
          <w:lang w:val="en-US"/>
        </w:rPr>
      </w:pPr>
      <w:r w:rsidRPr="00D37115">
        <w:rPr>
          <w:b/>
          <w:bCs/>
          <w:color w:val="000000" w:themeColor="text1"/>
          <w:lang w:val="en-US"/>
        </w:rPr>
        <w:t xml:space="preserve">Proposal </w:t>
      </w:r>
      <w:r w:rsidR="002645BD">
        <w:rPr>
          <w:b/>
          <w:bCs/>
          <w:color w:val="000000" w:themeColor="text1"/>
          <w:lang w:val="en-US"/>
        </w:rPr>
        <w:t>4</w:t>
      </w:r>
      <w:r w:rsidRPr="00D37115">
        <w:rPr>
          <w:b/>
          <w:bCs/>
          <w:color w:val="000000" w:themeColor="text1"/>
          <w:lang w:val="en-US"/>
        </w:rPr>
        <w:t xml:space="preserve">: </w:t>
      </w:r>
      <w:r>
        <w:rPr>
          <w:b/>
          <w:bCs/>
          <w:color w:val="000000" w:themeColor="text1"/>
          <w:lang w:val="en-US"/>
        </w:rPr>
        <w:t xml:space="preserve">RAN2 can consider introducing conditions for the receiver side of the AM-RLC to trigger status report more proactively. </w:t>
      </w:r>
      <w:r w:rsidRPr="006B47D9">
        <w:rPr>
          <w:b/>
          <w:bCs/>
          <w:color w:val="000000" w:themeColor="text1"/>
          <w:lang w:val="en-US"/>
        </w:rPr>
        <w:t xml:space="preserve">The </w:t>
      </w:r>
      <w:r w:rsidRPr="006B47D9">
        <w:rPr>
          <w:b/>
          <w:bCs/>
          <w:i/>
          <w:iCs/>
          <w:lang w:val="en-US"/>
        </w:rPr>
        <w:t>t-</w:t>
      </w:r>
      <w:proofErr w:type="spellStart"/>
      <w:r w:rsidRPr="006B47D9">
        <w:rPr>
          <w:b/>
          <w:bCs/>
          <w:i/>
          <w:iCs/>
          <w:lang w:val="en-US"/>
        </w:rPr>
        <w:t>StatusProhibit</w:t>
      </w:r>
      <w:proofErr w:type="spellEnd"/>
      <w:r w:rsidRPr="006B47D9">
        <w:rPr>
          <w:b/>
          <w:bCs/>
          <w:i/>
          <w:iCs/>
          <w:lang w:val="en-US"/>
        </w:rPr>
        <w:t xml:space="preserve"> </w:t>
      </w:r>
      <w:r w:rsidRPr="006B47D9">
        <w:rPr>
          <w:b/>
          <w:bCs/>
          <w:lang w:val="en-US"/>
        </w:rPr>
        <w:t>(if running) could be stopped</w:t>
      </w:r>
      <w:r>
        <w:rPr>
          <w:b/>
          <w:bCs/>
          <w:lang w:val="en-US"/>
        </w:rPr>
        <w:t xml:space="preserve"> early to ensure more rapid transmission of STATUS PDU.</w:t>
      </w:r>
      <w:r w:rsidRPr="006B47D9">
        <w:rPr>
          <w:b/>
          <w:bCs/>
          <w:lang w:val="en-US"/>
        </w:rPr>
        <w:t xml:space="preserve"> </w:t>
      </w:r>
    </w:p>
    <w:p w14:paraId="0973D8F4" w14:textId="77777777" w:rsidR="00EB1E7E" w:rsidRDefault="00EB1E7E" w:rsidP="00EB1E7E">
      <w:pPr>
        <w:jc w:val="both"/>
        <w:rPr>
          <w:b/>
          <w:bCs/>
          <w:color w:val="000000" w:themeColor="text1"/>
          <w:lang w:val="en-US"/>
        </w:rPr>
      </w:pPr>
    </w:p>
    <w:p w14:paraId="3FBF98ED" w14:textId="06855307" w:rsidR="00E15C2F" w:rsidRPr="00175FCF" w:rsidRDefault="00633B4B" w:rsidP="00175FCF">
      <w:pPr>
        <w:pStyle w:val="Heading2"/>
        <w:rPr>
          <w:lang w:val="en-US"/>
        </w:rPr>
      </w:pPr>
      <w:r>
        <w:rPr>
          <w:lang w:val="en-US"/>
        </w:rPr>
        <w:t>Avoidance</w:t>
      </w:r>
      <w:r w:rsidR="007C28CF">
        <w:rPr>
          <w:lang w:val="en-US"/>
        </w:rPr>
        <w:t>/Minimization</w:t>
      </w:r>
      <w:r>
        <w:rPr>
          <w:lang w:val="en-US"/>
        </w:rPr>
        <w:t xml:space="preserve"> of </w:t>
      </w:r>
      <w:r w:rsidR="000A15E2">
        <w:rPr>
          <w:lang w:val="en-US"/>
        </w:rPr>
        <w:t xml:space="preserve">Unnecessary </w:t>
      </w:r>
      <w:r>
        <w:rPr>
          <w:lang w:val="en-US"/>
        </w:rPr>
        <w:t>Retransmission</w:t>
      </w:r>
    </w:p>
    <w:p w14:paraId="7A261877" w14:textId="7B6355CB" w:rsidR="00F90E71" w:rsidRDefault="00EB1E7E" w:rsidP="00E15C2F">
      <w:pPr>
        <w:jc w:val="both"/>
        <w:rPr>
          <w:color w:val="000000" w:themeColor="text1"/>
          <w:lang w:val="en-US"/>
        </w:rPr>
      </w:pPr>
      <w:r>
        <w:rPr>
          <w:color w:val="000000" w:themeColor="text1"/>
          <w:lang w:val="en-US"/>
        </w:rPr>
        <w:t>For avoidance of unnecessary retransmission, RAN2 has identified the following three approaches:</w:t>
      </w:r>
    </w:p>
    <w:p w14:paraId="0DD7152F" w14:textId="0876CE19" w:rsidR="00EB1E7E" w:rsidRDefault="00EB1E7E" w:rsidP="00EB1E7E">
      <w:pPr>
        <w:pStyle w:val="ListParagraph"/>
        <w:numPr>
          <w:ilvl w:val="0"/>
          <w:numId w:val="90"/>
        </w:numPr>
        <w:jc w:val="both"/>
        <w:rPr>
          <w:color w:val="000000" w:themeColor="text1"/>
          <w:lang w:val="en-US"/>
        </w:rPr>
      </w:pPr>
      <w:r>
        <w:rPr>
          <w:color w:val="000000" w:themeColor="text1"/>
          <w:lang w:val="en-US"/>
        </w:rPr>
        <w:lastRenderedPageBreak/>
        <w:t>Transmitter (TX)-Initiated Approach</w:t>
      </w:r>
    </w:p>
    <w:p w14:paraId="3318E210" w14:textId="7FA439DA" w:rsidR="00EB1E7E" w:rsidRDefault="00EB1E7E" w:rsidP="00EB1E7E">
      <w:pPr>
        <w:pStyle w:val="ListParagraph"/>
        <w:numPr>
          <w:ilvl w:val="0"/>
          <w:numId w:val="90"/>
        </w:numPr>
        <w:jc w:val="both"/>
        <w:rPr>
          <w:color w:val="000000" w:themeColor="text1"/>
          <w:lang w:val="en-US"/>
        </w:rPr>
      </w:pPr>
      <w:r>
        <w:rPr>
          <w:color w:val="000000" w:themeColor="text1"/>
          <w:lang w:val="en-US"/>
        </w:rPr>
        <w:t>Receiver (RX)-Initiated Approach</w:t>
      </w:r>
    </w:p>
    <w:p w14:paraId="0DB7D95C" w14:textId="4DABA221" w:rsidR="00EB1E7E" w:rsidRDefault="00EB1E7E" w:rsidP="00EB1E7E">
      <w:pPr>
        <w:pStyle w:val="ListParagraph"/>
        <w:numPr>
          <w:ilvl w:val="0"/>
          <w:numId w:val="90"/>
        </w:numPr>
        <w:jc w:val="both"/>
        <w:rPr>
          <w:color w:val="000000" w:themeColor="text1"/>
          <w:lang w:val="en-US"/>
        </w:rPr>
      </w:pPr>
      <w:r>
        <w:rPr>
          <w:color w:val="000000" w:themeColor="text1"/>
          <w:lang w:val="en-US"/>
        </w:rPr>
        <w:t>Combined Approach</w:t>
      </w:r>
    </w:p>
    <w:p w14:paraId="24F0A9E3" w14:textId="3B5DAD19" w:rsidR="00EB1E7E" w:rsidRDefault="00EB1E7E" w:rsidP="00EB1E7E">
      <w:pPr>
        <w:jc w:val="both"/>
        <w:rPr>
          <w:color w:val="000000" w:themeColor="text1"/>
          <w:lang w:val="en-US"/>
        </w:rPr>
      </w:pPr>
      <w:r>
        <w:rPr>
          <w:color w:val="000000" w:themeColor="text1"/>
          <w:lang w:val="en-US"/>
        </w:rPr>
        <w:t xml:space="preserve">During the online discussions in RAN2 #127, quite a few companies agree that TX-Initiated approach is more advantageous than RX-Initiated in terms of latency, as the transmitter knows exactly when the packets are discarded, it can stop retransmission immediately. However, regarding the issue relating to window synchronization, some companies think we should follow the baseline where the receiver should send the status report to update the transmitting window. Eventually, the Combined Approach has been identified as a compromise, in which the transmitter can stop retransmission immediately, while window synchronization still relies on the status report from the receiver. </w:t>
      </w:r>
    </w:p>
    <w:p w14:paraId="3E3885FA" w14:textId="2E53E49A" w:rsidR="00EB1E7E" w:rsidRPr="00EB1E7E" w:rsidRDefault="00EB1E7E" w:rsidP="00EB1E7E">
      <w:pPr>
        <w:jc w:val="both"/>
        <w:rPr>
          <w:color w:val="000000" w:themeColor="text1"/>
          <w:lang w:val="en-US"/>
        </w:rPr>
      </w:pPr>
      <w:r>
        <w:rPr>
          <w:color w:val="000000" w:themeColor="text1"/>
          <w:lang w:val="en-US"/>
        </w:rPr>
        <w:t xml:space="preserve">For RX-Initiated approach (and Combined Approach), we have agreed that the receiver would need to use a timer to determine that a packet has been discarded by the transmitter. In our understanding, the timer may start when a SN gap is detected, and it may consider that the packet(s) corresponding to the SN(s) of this gap as discarded when these missing packets are not received upon timer expiry. However, in XR the transmitter may discard </w:t>
      </w:r>
      <w:proofErr w:type="gramStart"/>
      <w:r>
        <w:rPr>
          <w:color w:val="000000" w:themeColor="text1"/>
          <w:lang w:val="en-US"/>
        </w:rPr>
        <w:t>a large number of</w:t>
      </w:r>
      <w:proofErr w:type="gramEnd"/>
      <w:r>
        <w:rPr>
          <w:color w:val="000000" w:themeColor="text1"/>
          <w:lang w:val="en-US"/>
        </w:rPr>
        <w:t xml:space="preserve"> packets simultaneously (e.g. due to PDU Set discard), which can result in a number of non-consecutive SN gaps at the same time. In such cases, the receiver can only detect these SN gaps one by one</w:t>
      </w:r>
      <w:r w:rsidR="0066002C">
        <w:rPr>
          <w:color w:val="000000" w:themeColor="text1"/>
          <w:lang w:val="en-US"/>
        </w:rPr>
        <w:t xml:space="preserve"> sequentially with the timer</w:t>
      </w:r>
      <w:r>
        <w:rPr>
          <w:color w:val="000000" w:themeColor="text1"/>
          <w:lang w:val="en-US"/>
        </w:rPr>
        <w:t xml:space="preserve">. Consequently, it may need to send one status report for each of the subsequent SN gap it has identified. In contrast, with TX-Initiated approach, only one notification message from the transmitter may be sufficient even if more than one non-consecutive SN gaps are created due to discarding. Thus, </w:t>
      </w:r>
      <w:r w:rsidR="0066002C">
        <w:rPr>
          <w:color w:val="000000" w:themeColor="text1"/>
          <w:lang w:val="en-US"/>
        </w:rPr>
        <w:t xml:space="preserve">in addition to the benefits of latency performance, </w:t>
      </w:r>
      <w:r>
        <w:rPr>
          <w:color w:val="000000" w:themeColor="text1"/>
          <w:lang w:val="en-US"/>
        </w:rPr>
        <w:t xml:space="preserve">TX-Initiated Approach </w:t>
      </w:r>
      <w:r w:rsidR="0066002C">
        <w:rPr>
          <w:color w:val="000000" w:themeColor="text1"/>
          <w:lang w:val="en-US"/>
        </w:rPr>
        <w:t xml:space="preserve">also </w:t>
      </w:r>
      <w:r>
        <w:rPr>
          <w:color w:val="000000" w:themeColor="text1"/>
          <w:lang w:val="en-US"/>
        </w:rPr>
        <w:t>seems to more efficient</w:t>
      </w:r>
      <w:r w:rsidR="0066002C">
        <w:rPr>
          <w:color w:val="000000" w:themeColor="text1"/>
          <w:lang w:val="en-US"/>
        </w:rPr>
        <w:t xml:space="preserve"> from </w:t>
      </w:r>
      <w:proofErr w:type="spellStart"/>
      <w:r w:rsidR="0066002C">
        <w:rPr>
          <w:color w:val="000000" w:themeColor="text1"/>
          <w:lang w:val="en-US"/>
        </w:rPr>
        <w:t>signalling</w:t>
      </w:r>
      <w:proofErr w:type="spellEnd"/>
      <w:r w:rsidR="0066002C">
        <w:rPr>
          <w:color w:val="000000" w:themeColor="text1"/>
          <w:lang w:val="en-US"/>
        </w:rPr>
        <w:t xml:space="preserve"> overhead point of view</w:t>
      </w:r>
      <w:r>
        <w:rPr>
          <w:color w:val="000000" w:themeColor="text1"/>
          <w:lang w:val="en-US"/>
        </w:rPr>
        <w:t>. With this in mind, we think RAN2 should support TX-initiated approach.</w:t>
      </w:r>
    </w:p>
    <w:p w14:paraId="7158E944" w14:textId="1D586E18" w:rsidR="00E15C2F" w:rsidRDefault="00E15C2F" w:rsidP="00E15C2F">
      <w:pPr>
        <w:jc w:val="both"/>
        <w:rPr>
          <w:b/>
          <w:bCs/>
          <w:color w:val="000000" w:themeColor="text1"/>
          <w:lang w:val="en-US"/>
        </w:rPr>
      </w:pPr>
      <w:r w:rsidRPr="009E2A75">
        <w:rPr>
          <w:b/>
          <w:bCs/>
          <w:color w:val="000000" w:themeColor="text1"/>
          <w:lang w:val="en-US"/>
        </w:rPr>
        <w:t xml:space="preserve">Proposal </w:t>
      </w:r>
      <w:r w:rsidR="002645BD">
        <w:rPr>
          <w:b/>
          <w:bCs/>
          <w:color w:val="000000" w:themeColor="text1"/>
          <w:lang w:val="en-US"/>
        </w:rPr>
        <w:t>5</w:t>
      </w:r>
      <w:r w:rsidRPr="009E2A75">
        <w:rPr>
          <w:b/>
          <w:bCs/>
          <w:color w:val="000000" w:themeColor="text1"/>
          <w:lang w:val="en-US"/>
        </w:rPr>
        <w:t xml:space="preserve">: </w:t>
      </w:r>
      <w:r w:rsidR="00F90E71">
        <w:rPr>
          <w:b/>
          <w:bCs/>
          <w:color w:val="000000" w:themeColor="text1"/>
          <w:lang w:val="en-US"/>
        </w:rPr>
        <w:t>RAN2 should prioritize TX-initiated approach for avoidance of unnecessary retransmission</w:t>
      </w:r>
      <w:r w:rsidR="0066002C">
        <w:rPr>
          <w:b/>
          <w:bCs/>
          <w:color w:val="000000" w:themeColor="text1"/>
          <w:lang w:val="en-US"/>
        </w:rPr>
        <w:t>, as it is more advantageous in terms of both latency and signaling overhead</w:t>
      </w:r>
      <w:r w:rsidR="00F90E71">
        <w:rPr>
          <w:b/>
          <w:bCs/>
          <w:color w:val="000000" w:themeColor="text1"/>
          <w:lang w:val="en-US"/>
        </w:rPr>
        <w:t>.</w:t>
      </w:r>
    </w:p>
    <w:p w14:paraId="4CF0C903" w14:textId="77777777" w:rsidR="00E269F3" w:rsidRDefault="00E269F3" w:rsidP="003A5414">
      <w:pPr>
        <w:jc w:val="both"/>
        <w:rPr>
          <w:color w:val="000000" w:themeColor="text1"/>
          <w:lang w:val="en-US"/>
        </w:rPr>
      </w:pPr>
    </w:p>
    <w:p w14:paraId="3640B1D0" w14:textId="0EADC38F" w:rsidR="00054BF3" w:rsidRDefault="00054BF3" w:rsidP="003A5414">
      <w:pPr>
        <w:jc w:val="both"/>
        <w:rPr>
          <w:color w:val="000000"/>
          <w:lang w:eastAsia="en-GB"/>
        </w:rPr>
      </w:pPr>
      <w:r>
        <w:rPr>
          <w:color w:val="000000" w:themeColor="text1"/>
          <w:lang w:val="en-US"/>
        </w:rPr>
        <w:t>Alternatively, when the remaining time budget for a RLC SDU is already quite small,</w:t>
      </w:r>
      <w:r w:rsidR="00FD0EB2">
        <w:rPr>
          <w:color w:val="000000" w:themeColor="text1"/>
          <w:lang w:val="en-US"/>
        </w:rPr>
        <w:t xml:space="preserve"> it is unlikely that</w:t>
      </w:r>
      <w:r>
        <w:rPr>
          <w:color w:val="000000" w:themeColor="text1"/>
          <w:lang w:val="en-US"/>
        </w:rPr>
        <w:t xml:space="preserve"> </w:t>
      </w:r>
      <w:r w:rsidR="00FD0EB2">
        <w:rPr>
          <w:color w:val="000000" w:themeColor="text1"/>
          <w:lang w:val="en-US"/>
        </w:rPr>
        <w:t xml:space="preserve">the number of retransmissions for this RLC SDU would reach </w:t>
      </w:r>
      <w:proofErr w:type="spellStart"/>
      <w:r w:rsidR="00FD0EB2" w:rsidRPr="00FD0EB2">
        <w:rPr>
          <w:i/>
          <w:iCs/>
          <w:color w:val="000000"/>
          <w:lang w:eastAsia="en-GB"/>
        </w:rPr>
        <w:t>maxRetxThreshold</w:t>
      </w:r>
      <w:proofErr w:type="spellEnd"/>
      <w:r w:rsidR="00FD0EB2">
        <w:rPr>
          <w:color w:val="000000" w:themeColor="text1"/>
          <w:lang w:val="en-US"/>
        </w:rPr>
        <w:t xml:space="preserve"> before its delay budget runs out. Hence, </w:t>
      </w:r>
      <w:r>
        <w:rPr>
          <w:color w:val="000000" w:themeColor="text1"/>
          <w:lang w:val="en-US"/>
        </w:rPr>
        <w:t xml:space="preserve">a different </w:t>
      </w:r>
      <w:r w:rsidR="00FD0EB2">
        <w:rPr>
          <w:color w:val="000000" w:themeColor="text1"/>
          <w:lang w:val="en-US"/>
        </w:rPr>
        <w:t xml:space="preserve">(smaller) </w:t>
      </w:r>
      <w:r>
        <w:rPr>
          <w:color w:val="000000" w:themeColor="text1"/>
          <w:lang w:val="en-US"/>
        </w:rPr>
        <w:t xml:space="preserve">threshold for maximum number of retransmission (i.e. </w:t>
      </w:r>
      <w:proofErr w:type="spellStart"/>
      <w:proofErr w:type="gramStart"/>
      <w:r w:rsidR="00FD0EB2" w:rsidRPr="00FD0EB2">
        <w:rPr>
          <w:i/>
          <w:iCs/>
          <w:color w:val="000000"/>
          <w:lang w:eastAsia="en-GB"/>
        </w:rPr>
        <w:t>maxRetxThreshold</w:t>
      </w:r>
      <w:proofErr w:type="spellEnd"/>
      <w:r w:rsidR="00FD0EB2">
        <w:rPr>
          <w:color w:val="000000" w:themeColor="text1"/>
          <w:lang w:val="en-US"/>
        </w:rPr>
        <w:t xml:space="preserve"> )</w:t>
      </w:r>
      <w:proofErr w:type="gramEnd"/>
      <w:r w:rsidR="00FD0EB2">
        <w:rPr>
          <w:color w:val="000000" w:themeColor="text1"/>
          <w:lang w:val="en-US"/>
        </w:rPr>
        <w:t xml:space="preserve"> </w:t>
      </w:r>
      <w:r>
        <w:rPr>
          <w:color w:val="000000" w:themeColor="text1"/>
          <w:lang w:val="en-US"/>
        </w:rPr>
        <w:t xml:space="preserve">may be applied to </w:t>
      </w:r>
      <w:r w:rsidR="00FD0EB2">
        <w:rPr>
          <w:color w:val="000000" w:themeColor="text1"/>
          <w:lang w:val="en-US"/>
        </w:rPr>
        <w:t>such</w:t>
      </w:r>
      <w:r>
        <w:rPr>
          <w:color w:val="000000" w:themeColor="text1"/>
          <w:lang w:val="en-US"/>
        </w:rPr>
        <w:t xml:space="preserve"> RLC SDU</w:t>
      </w:r>
      <w:r w:rsidR="00FD0EB2">
        <w:rPr>
          <w:color w:val="000000" w:themeColor="text1"/>
          <w:lang w:val="en-US"/>
        </w:rPr>
        <w:t>s (or segments)</w:t>
      </w:r>
      <w:r>
        <w:rPr>
          <w:color w:val="000000" w:themeColor="text1"/>
          <w:lang w:val="en-US"/>
        </w:rPr>
        <w:t xml:space="preserve"> to reduce the number of </w:t>
      </w:r>
      <w:r w:rsidR="00FD0EB2">
        <w:rPr>
          <w:color w:val="000000" w:themeColor="text1"/>
          <w:lang w:val="en-US"/>
        </w:rPr>
        <w:t xml:space="preserve">unnecessary </w:t>
      </w:r>
      <w:r>
        <w:rPr>
          <w:color w:val="000000" w:themeColor="text1"/>
          <w:lang w:val="en-US"/>
        </w:rPr>
        <w:t xml:space="preserve">retransmission. </w:t>
      </w:r>
      <w:r w:rsidR="00FD0EB2">
        <w:rPr>
          <w:color w:val="000000" w:themeColor="text1"/>
          <w:lang w:val="en-US"/>
        </w:rPr>
        <w:t xml:space="preserve">In particular, when RETX_COUNT reaches the alternative </w:t>
      </w:r>
      <w:proofErr w:type="spellStart"/>
      <w:r w:rsidR="00FD0EB2" w:rsidRPr="00FD0EB2">
        <w:rPr>
          <w:i/>
          <w:iCs/>
          <w:color w:val="000000"/>
          <w:lang w:eastAsia="en-GB"/>
        </w:rPr>
        <w:t>maxRetxThreshold</w:t>
      </w:r>
      <w:proofErr w:type="spellEnd"/>
      <w:r w:rsidR="00FD0EB2">
        <w:rPr>
          <w:color w:val="000000"/>
          <w:lang w:eastAsia="en-GB"/>
        </w:rPr>
        <w:t xml:space="preserve"> (which is smaller than the default value of </w:t>
      </w:r>
      <w:proofErr w:type="spellStart"/>
      <w:proofErr w:type="gramStart"/>
      <w:r w:rsidR="00FD0EB2" w:rsidRPr="00FD0EB2">
        <w:rPr>
          <w:i/>
          <w:iCs/>
          <w:color w:val="000000"/>
          <w:lang w:eastAsia="en-GB"/>
        </w:rPr>
        <w:t>maxRetxThreshold</w:t>
      </w:r>
      <w:proofErr w:type="spellEnd"/>
      <w:r w:rsidR="00FD0EB2">
        <w:rPr>
          <w:color w:val="000000"/>
          <w:lang w:eastAsia="en-GB"/>
        </w:rPr>
        <w:t xml:space="preserve"> )</w:t>
      </w:r>
      <w:proofErr w:type="gramEnd"/>
      <w:r w:rsidR="00FD0EB2">
        <w:rPr>
          <w:color w:val="000000"/>
          <w:lang w:eastAsia="en-GB"/>
        </w:rPr>
        <w:t xml:space="preserve"> for a delay-critical RLC SDU, the transmitter may </w:t>
      </w:r>
      <w:r w:rsidR="007C28CF">
        <w:rPr>
          <w:color w:val="000000"/>
          <w:lang w:eastAsia="en-GB"/>
        </w:rPr>
        <w:t xml:space="preserve">stop performing retransmission of </w:t>
      </w:r>
      <w:r w:rsidR="00FD0EB2">
        <w:rPr>
          <w:color w:val="000000"/>
          <w:lang w:eastAsia="en-GB"/>
        </w:rPr>
        <w:t xml:space="preserve">this RLC SDU </w:t>
      </w:r>
      <w:r w:rsidR="007C28CF">
        <w:rPr>
          <w:color w:val="000000"/>
          <w:lang w:eastAsia="en-GB"/>
        </w:rPr>
        <w:t xml:space="preserve">and may directly consider it </w:t>
      </w:r>
      <w:r w:rsidR="00FD0EB2">
        <w:rPr>
          <w:color w:val="000000"/>
          <w:lang w:eastAsia="en-GB"/>
        </w:rPr>
        <w:t>as positively acknowledged.</w:t>
      </w:r>
    </w:p>
    <w:p w14:paraId="7B7AF82C" w14:textId="20998D4E" w:rsidR="00FD0EB2" w:rsidRPr="00FD0EB2" w:rsidRDefault="00FD0EB2" w:rsidP="00FD0EB2">
      <w:pPr>
        <w:jc w:val="both"/>
        <w:rPr>
          <w:color w:val="000000" w:themeColor="text1"/>
          <w:lang w:val="en-US"/>
        </w:rPr>
      </w:pPr>
      <w:r w:rsidRPr="009E2A75">
        <w:rPr>
          <w:b/>
          <w:bCs/>
          <w:color w:val="000000" w:themeColor="text1"/>
          <w:lang w:val="en-US"/>
        </w:rPr>
        <w:t xml:space="preserve">Proposal </w:t>
      </w:r>
      <w:r w:rsidR="002645BD">
        <w:rPr>
          <w:b/>
          <w:bCs/>
          <w:color w:val="000000" w:themeColor="text1"/>
          <w:lang w:val="en-US"/>
        </w:rPr>
        <w:t>6</w:t>
      </w:r>
      <w:r w:rsidRPr="009E2A75">
        <w:rPr>
          <w:b/>
          <w:bCs/>
          <w:color w:val="000000" w:themeColor="text1"/>
          <w:lang w:val="en-US"/>
        </w:rPr>
        <w:t xml:space="preserve">: </w:t>
      </w:r>
      <w:r>
        <w:rPr>
          <w:b/>
          <w:bCs/>
          <w:color w:val="000000" w:themeColor="text1"/>
          <w:lang w:val="en-US"/>
        </w:rPr>
        <w:t xml:space="preserve">RAN2 can consider an alternative (smaller) value of </w:t>
      </w:r>
      <w:proofErr w:type="spellStart"/>
      <w:r w:rsidRPr="00FD0EB2">
        <w:rPr>
          <w:b/>
          <w:bCs/>
          <w:i/>
          <w:iCs/>
          <w:color w:val="000000"/>
          <w:lang w:eastAsia="en-GB"/>
        </w:rPr>
        <w:t>maxRetxThreshold</w:t>
      </w:r>
      <w:proofErr w:type="spellEnd"/>
      <w:r w:rsidRPr="00FD0EB2">
        <w:rPr>
          <w:b/>
          <w:bCs/>
          <w:i/>
          <w:iCs/>
          <w:color w:val="000000"/>
          <w:lang w:eastAsia="en-GB"/>
        </w:rPr>
        <w:t xml:space="preserve"> </w:t>
      </w:r>
      <w:r w:rsidRPr="00FD0EB2">
        <w:rPr>
          <w:b/>
          <w:bCs/>
          <w:color w:val="000000"/>
          <w:lang w:eastAsia="en-GB"/>
        </w:rPr>
        <w:t>for RLC SDUs (or segments)</w:t>
      </w:r>
      <w:r>
        <w:rPr>
          <w:b/>
          <w:bCs/>
          <w:color w:val="000000"/>
          <w:lang w:eastAsia="en-GB"/>
        </w:rPr>
        <w:t xml:space="preserve"> with remaining time smaller than a threshold</w:t>
      </w:r>
      <w:r w:rsidRPr="00FD0EB2">
        <w:rPr>
          <w:b/>
          <w:bCs/>
          <w:color w:val="000000" w:themeColor="text1"/>
          <w:lang w:val="en-US"/>
        </w:rPr>
        <w:t>.</w:t>
      </w:r>
      <w:r>
        <w:rPr>
          <w:b/>
          <w:bCs/>
          <w:color w:val="000000" w:themeColor="text1"/>
          <w:lang w:val="en-US"/>
        </w:rPr>
        <w:t xml:space="preserve"> The RLC SDU can be directly considered as positively acknowledged when its RETX_COUNT reaches this alternative </w:t>
      </w:r>
      <w:proofErr w:type="spellStart"/>
      <w:r w:rsidRPr="00FD0EB2">
        <w:rPr>
          <w:b/>
          <w:bCs/>
          <w:i/>
          <w:iCs/>
          <w:color w:val="000000"/>
          <w:lang w:eastAsia="en-GB"/>
        </w:rPr>
        <w:t>maxRetxThreshold</w:t>
      </w:r>
      <w:proofErr w:type="spellEnd"/>
      <w:r w:rsidRPr="00FD0EB2">
        <w:rPr>
          <w:b/>
          <w:bCs/>
          <w:color w:val="000000"/>
          <w:lang w:eastAsia="en-GB"/>
        </w:rPr>
        <w:t>.</w:t>
      </w:r>
    </w:p>
    <w:p w14:paraId="6094459B" w14:textId="77777777" w:rsidR="00054BF3" w:rsidRPr="00B06924" w:rsidRDefault="00054B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4472FEF6" w14:textId="1CA04EE7" w:rsidR="00EB45C4" w:rsidRDefault="00F136C7" w:rsidP="000A15E2">
      <w:pPr>
        <w:jc w:val="both"/>
        <w:rPr>
          <w:b/>
          <w:bCs/>
          <w:color w:val="000000" w:themeColor="text1"/>
          <w:lang w:val="en-US"/>
        </w:rPr>
      </w:pPr>
      <w:r>
        <w:rPr>
          <w:iCs/>
          <w:lang w:val="en-US"/>
        </w:rPr>
        <w:t xml:space="preserve">In this paper, </w:t>
      </w:r>
      <w:r w:rsidR="00FE62CC">
        <w:rPr>
          <w:iCs/>
          <w:lang w:val="en-US"/>
        </w:rPr>
        <w:t>we have presented our views on RLC-AM enhancements and proposed the following:</w:t>
      </w:r>
    </w:p>
    <w:p w14:paraId="7180722A" w14:textId="77777777" w:rsidR="002645BD" w:rsidRDefault="002645BD" w:rsidP="002645BD">
      <w:pPr>
        <w:jc w:val="both"/>
        <w:rPr>
          <w:b/>
          <w:bCs/>
          <w:color w:val="000000" w:themeColor="text1"/>
          <w:lang w:val="en-US"/>
        </w:rPr>
      </w:pPr>
      <w:r>
        <w:rPr>
          <w:b/>
          <w:bCs/>
          <w:color w:val="000000" w:themeColor="text1"/>
          <w:lang w:val="en-US"/>
        </w:rPr>
        <w:t xml:space="preserve">Proposal 1: The enhancements for autonomous retransmission should be based on the extensions of the existing trigger, i.e. the expiry of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Pr>
          <w:b/>
          <w:bCs/>
          <w:color w:val="000000" w:themeColor="text1"/>
          <w:lang w:val="en-US"/>
        </w:rPr>
        <w:t xml:space="preserve">. For instance, the transmitter considers a delay-critical RLC SDU for retransmission upon expiry of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Pr>
          <w:b/>
          <w:bCs/>
          <w:color w:val="000000" w:themeColor="text1"/>
          <w:lang w:val="en-US"/>
        </w:rPr>
        <w:t>.</w:t>
      </w:r>
    </w:p>
    <w:p w14:paraId="1D4D0EA8" w14:textId="77777777" w:rsidR="00EB1E7E" w:rsidRDefault="00EB1E7E" w:rsidP="00EB1E7E">
      <w:pPr>
        <w:jc w:val="both"/>
        <w:rPr>
          <w:b/>
          <w:bCs/>
          <w:color w:val="000000" w:themeColor="text1"/>
          <w:lang w:val="en-US"/>
        </w:rPr>
      </w:pPr>
      <w:r>
        <w:rPr>
          <w:b/>
          <w:bCs/>
          <w:color w:val="000000" w:themeColor="text1"/>
          <w:lang w:val="en-US"/>
        </w:rPr>
        <w:t xml:space="preserve">Proposal 2: RAN2 can further discuss if different </w:t>
      </w:r>
      <w:r w:rsidRPr="009F3B7E">
        <w:rPr>
          <w:b/>
          <w:bCs/>
          <w:i/>
          <w:iCs/>
          <w:color w:val="000000" w:themeColor="text1"/>
          <w:lang w:val="en-US"/>
        </w:rPr>
        <w:t>t-</w:t>
      </w:r>
      <w:proofErr w:type="spellStart"/>
      <w:r w:rsidRPr="009F3B7E">
        <w:rPr>
          <w:b/>
          <w:bCs/>
          <w:i/>
          <w:iCs/>
          <w:color w:val="000000" w:themeColor="text1"/>
          <w:lang w:val="en-US"/>
        </w:rPr>
        <w:t>PollRetransmit</w:t>
      </w:r>
      <w:proofErr w:type="spellEnd"/>
      <w:r w:rsidRPr="009F3B7E">
        <w:rPr>
          <w:b/>
          <w:bCs/>
          <w:i/>
          <w:iCs/>
          <w:color w:val="000000" w:themeColor="text1"/>
          <w:lang w:val="en-US"/>
        </w:rPr>
        <w:t xml:space="preserve"> </w:t>
      </w:r>
      <w:r>
        <w:rPr>
          <w:b/>
          <w:bCs/>
          <w:color w:val="000000" w:themeColor="text1"/>
          <w:lang w:val="en-US"/>
        </w:rPr>
        <w:t>timer values should be applied under different conditions relating to the presence of urgent RLC SDUs.</w:t>
      </w:r>
    </w:p>
    <w:p w14:paraId="75407F6C" w14:textId="3F229288" w:rsidR="00EB1E7E" w:rsidRDefault="00EB1E7E" w:rsidP="00EB1E7E">
      <w:pPr>
        <w:jc w:val="both"/>
        <w:rPr>
          <w:b/>
          <w:bCs/>
          <w:color w:val="000000" w:themeColor="text1"/>
          <w:lang w:val="en-US"/>
        </w:rPr>
      </w:pPr>
      <w:r w:rsidRPr="00D37115">
        <w:rPr>
          <w:b/>
          <w:bCs/>
          <w:color w:val="000000" w:themeColor="text1"/>
          <w:lang w:val="en-US"/>
        </w:rPr>
        <w:t xml:space="preserve">Proposal </w:t>
      </w:r>
      <w:r w:rsidR="002645BD">
        <w:rPr>
          <w:b/>
          <w:bCs/>
          <w:color w:val="000000" w:themeColor="text1"/>
          <w:lang w:val="en-US"/>
        </w:rPr>
        <w:t>3</w:t>
      </w:r>
      <w:r>
        <w:rPr>
          <w:b/>
          <w:bCs/>
          <w:color w:val="000000" w:themeColor="text1"/>
          <w:lang w:val="en-US"/>
        </w:rPr>
        <w:t>:</w:t>
      </w:r>
      <w:r w:rsidRPr="00D37115">
        <w:rPr>
          <w:b/>
          <w:bCs/>
          <w:color w:val="000000" w:themeColor="text1"/>
          <w:lang w:val="en-US"/>
        </w:rPr>
        <w:t xml:space="preserve"> </w:t>
      </w:r>
      <w:r>
        <w:rPr>
          <w:b/>
          <w:bCs/>
          <w:color w:val="000000" w:themeColor="text1"/>
          <w:lang w:val="en-US"/>
        </w:rPr>
        <w:t>RAN2 can consider poll triggering based on conditions relating to the presence of more urgent RLC SDUs.</w:t>
      </w:r>
    </w:p>
    <w:p w14:paraId="4D9B04A9" w14:textId="6841516E" w:rsidR="00EB1E7E" w:rsidRPr="006B47D9" w:rsidRDefault="00EB1E7E" w:rsidP="00EB1E7E">
      <w:pPr>
        <w:jc w:val="both"/>
        <w:rPr>
          <w:b/>
          <w:bCs/>
          <w:color w:val="000000" w:themeColor="text1"/>
          <w:lang w:val="en-US"/>
        </w:rPr>
      </w:pPr>
      <w:r w:rsidRPr="00D37115">
        <w:rPr>
          <w:b/>
          <w:bCs/>
          <w:color w:val="000000" w:themeColor="text1"/>
          <w:lang w:val="en-US"/>
        </w:rPr>
        <w:lastRenderedPageBreak/>
        <w:t xml:space="preserve">Proposal </w:t>
      </w:r>
      <w:r w:rsidR="002645BD">
        <w:rPr>
          <w:b/>
          <w:bCs/>
          <w:color w:val="000000" w:themeColor="text1"/>
          <w:lang w:val="en-US"/>
        </w:rPr>
        <w:t>4</w:t>
      </w:r>
      <w:r w:rsidRPr="00D37115">
        <w:rPr>
          <w:b/>
          <w:bCs/>
          <w:color w:val="000000" w:themeColor="text1"/>
          <w:lang w:val="en-US"/>
        </w:rPr>
        <w:t xml:space="preserve">: </w:t>
      </w:r>
      <w:r>
        <w:rPr>
          <w:b/>
          <w:bCs/>
          <w:color w:val="000000" w:themeColor="text1"/>
          <w:lang w:val="en-US"/>
        </w:rPr>
        <w:t xml:space="preserve">RAN2 can consider introducing conditions for the receiver side of the AM-RLC to trigger status report more proactively. </w:t>
      </w:r>
      <w:r w:rsidRPr="006B47D9">
        <w:rPr>
          <w:b/>
          <w:bCs/>
          <w:color w:val="000000" w:themeColor="text1"/>
          <w:lang w:val="en-US"/>
        </w:rPr>
        <w:t xml:space="preserve">The </w:t>
      </w:r>
      <w:r w:rsidRPr="006B47D9">
        <w:rPr>
          <w:b/>
          <w:bCs/>
          <w:i/>
          <w:iCs/>
          <w:lang w:val="en-US"/>
        </w:rPr>
        <w:t>t-</w:t>
      </w:r>
      <w:proofErr w:type="spellStart"/>
      <w:r w:rsidRPr="006B47D9">
        <w:rPr>
          <w:b/>
          <w:bCs/>
          <w:i/>
          <w:iCs/>
          <w:lang w:val="en-US"/>
        </w:rPr>
        <w:t>StatusProhibit</w:t>
      </w:r>
      <w:proofErr w:type="spellEnd"/>
      <w:r w:rsidRPr="006B47D9">
        <w:rPr>
          <w:b/>
          <w:bCs/>
          <w:i/>
          <w:iCs/>
          <w:lang w:val="en-US"/>
        </w:rPr>
        <w:t xml:space="preserve"> </w:t>
      </w:r>
      <w:r w:rsidRPr="006B47D9">
        <w:rPr>
          <w:b/>
          <w:bCs/>
          <w:lang w:val="en-US"/>
        </w:rPr>
        <w:t>(if running) could be stopped</w:t>
      </w:r>
      <w:r>
        <w:rPr>
          <w:b/>
          <w:bCs/>
          <w:lang w:val="en-US"/>
        </w:rPr>
        <w:t xml:space="preserve"> early to ensure more rapid transmission of STATUS PDU.</w:t>
      </w:r>
      <w:r w:rsidRPr="006B47D9">
        <w:rPr>
          <w:b/>
          <w:bCs/>
          <w:lang w:val="en-US"/>
        </w:rPr>
        <w:t xml:space="preserve"> </w:t>
      </w:r>
    </w:p>
    <w:p w14:paraId="6A9DF00C" w14:textId="77777777" w:rsidR="0066002C" w:rsidRDefault="0066002C" w:rsidP="0066002C">
      <w:pPr>
        <w:jc w:val="both"/>
        <w:rPr>
          <w:b/>
          <w:bCs/>
          <w:color w:val="000000" w:themeColor="text1"/>
          <w:lang w:val="en-US"/>
        </w:rPr>
      </w:pPr>
      <w:r w:rsidRPr="009E2A75">
        <w:rPr>
          <w:b/>
          <w:bCs/>
          <w:color w:val="000000" w:themeColor="text1"/>
          <w:lang w:val="en-US"/>
        </w:rPr>
        <w:t xml:space="preserve">Proposal </w:t>
      </w:r>
      <w:r>
        <w:rPr>
          <w:b/>
          <w:bCs/>
          <w:color w:val="000000" w:themeColor="text1"/>
          <w:lang w:val="en-US"/>
        </w:rPr>
        <w:t>5</w:t>
      </w:r>
      <w:r w:rsidRPr="009E2A75">
        <w:rPr>
          <w:b/>
          <w:bCs/>
          <w:color w:val="000000" w:themeColor="text1"/>
          <w:lang w:val="en-US"/>
        </w:rPr>
        <w:t xml:space="preserve">: </w:t>
      </w:r>
      <w:r>
        <w:rPr>
          <w:b/>
          <w:bCs/>
          <w:color w:val="000000" w:themeColor="text1"/>
          <w:lang w:val="en-US"/>
        </w:rPr>
        <w:t>RAN2 should prioritize TX-initiated approach for avoidance of unnecessary retransmission, as it is more advantageous in terms of both latency and signaling overhead.</w:t>
      </w:r>
    </w:p>
    <w:p w14:paraId="1E9B082E" w14:textId="6D2DF4F0" w:rsidR="00EB1E7E" w:rsidRPr="00FD0EB2" w:rsidRDefault="00EB1E7E" w:rsidP="00EB1E7E">
      <w:pPr>
        <w:jc w:val="both"/>
        <w:rPr>
          <w:color w:val="000000" w:themeColor="text1"/>
          <w:lang w:val="en-US"/>
        </w:rPr>
      </w:pPr>
      <w:r w:rsidRPr="009E2A75">
        <w:rPr>
          <w:b/>
          <w:bCs/>
          <w:color w:val="000000" w:themeColor="text1"/>
          <w:lang w:val="en-US"/>
        </w:rPr>
        <w:t xml:space="preserve">Proposal </w:t>
      </w:r>
      <w:r w:rsidR="002645BD">
        <w:rPr>
          <w:b/>
          <w:bCs/>
          <w:color w:val="000000" w:themeColor="text1"/>
          <w:lang w:val="en-US"/>
        </w:rPr>
        <w:t>6</w:t>
      </w:r>
      <w:r w:rsidRPr="009E2A75">
        <w:rPr>
          <w:b/>
          <w:bCs/>
          <w:color w:val="000000" w:themeColor="text1"/>
          <w:lang w:val="en-US"/>
        </w:rPr>
        <w:t xml:space="preserve">: </w:t>
      </w:r>
      <w:r>
        <w:rPr>
          <w:b/>
          <w:bCs/>
          <w:color w:val="000000" w:themeColor="text1"/>
          <w:lang w:val="en-US"/>
        </w:rPr>
        <w:t xml:space="preserve">RAN2 can consider an alternative (smaller) value of </w:t>
      </w:r>
      <w:proofErr w:type="spellStart"/>
      <w:r w:rsidRPr="00FD0EB2">
        <w:rPr>
          <w:b/>
          <w:bCs/>
          <w:i/>
          <w:iCs/>
          <w:color w:val="000000"/>
          <w:lang w:eastAsia="en-GB"/>
        </w:rPr>
        <w:t>maxRetxThreshold</w:t>
      </w:r>
      <w:proofErr w:type="spellEnd"/>
      <w:r w:rsidRPr="00FD0EB2">
        <w:rPr>
          <w:b/>
          <w:bCs/>
          <w:i/>
          <w:iCs/>
          <w:color w:val="000000"/>
          <w:lang w:eastAsia="en-GB"/>
        </w:rPr>
        <w:t xml:space="preserve"> </w:t>
      </w:r>
      <w:r w:rsidRPr="00FD0EB2">
        <w:rPr>
          <w:b/>
          <w:bCs/>
          <w:color w:val="000000"/>
          <w:lang w:eastAsia="en-GB"/>
        </w:rPr>
        <w:t>for RLC SDUs (or segments)</w:t>
      </w:r>
      <w:r>
        <w:rPr>
          <w:b/>
          <w:bCs/>
          <w:color w:val="000000"/>
          <w:lang w:eastAsia="en-GB"/>
        </w:rPr>
        <w:t xml:space="preserve"> with remaining time smaller than a threshold</w:t>
      </w:r>
      <w:r w:rsidRPr="00FD0EB2">
        <w:rPr>
          <w:b/>
          <w:bCs/>
          <w:color w:val="000000" w:themeColor="text1"/>
          <w:lang w:val="en-US"/>
        </w:rPr>
        <w:t>.</w:t>
      </w:r>
      <w:r>
        <w:rPr>
          <w:b/>
          <w:bCs/>
          <w:color w:val="000000" w:themeColor="text1"/>
          <w:lang w:val="en-US"/>
        </w:rPr>
        <w:t xml:space="preserve"> The RLC SDU can be directly considered as positively acknowledged when its RETX_COUNT reaches this alternative </w:t>
      </w:r>
      <w:proofErr w:type="spellStart"/>
      <w:r w:rsidRPr="00FD0EB2">
        <w:rPr>
          <w:b/>
          <w:bCs/>
          <w:i/>
          <w:iCs/>
          <w:color w:val="000000"/>
          <w:lang w:eastAsia="en-GB"/>
        </w:rPr>
        <w:t>maxRetxThreshold</w:t>
      </w:r>
      <w:proofErr w:type="spellEnd"/>
      <w:r w:rsidRPr="00FD0EB2">
        <w:rPr>
          <w:b/>
          <w:bCs/>
          <w:color w:val="000000"/>
          <w:lang w:eastAsia="en-GB"/>
        </w:rPr>
        <w:t>.</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4F99CF5" w14:textId="77777777" w:rsidR="007F295D" w:rsidRPr="00901E55"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770725FD" w14:textId="77777777"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#126 Chair’s Notes, Fukuoka, Japan, May 2024.</w:t>
      </w:r>
    </w:p>
    <w:p w14:paraId="68494395" w14:textId="77777777" w:rsidR="007F295D" w:rsidRDefault="007F295D"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 Chair’s Notes, Maastricht, Netherlands, August 2024.</w:t>
      </w:r>
    </w:p>
    <w:p w14:paraId="36CE22B7" w14:textId="0F492ABF" w:rsidR="00465370" w:rsidRPr="00940799" w:rsidRDefault="00465370" w:rsidP="007F295D">
      <w:pPr>
        <w:overflowPunct w:val="0"/>
        <w:autoSpaceDE w:val="0"/>
        <w:autoSpaceDN w:val="0"/>
        <w:adjustRightInd w:val="0"/>
        <w:spacing w:before="100" w:beforeAutospacing="1" w:after="100" w:afterAutospacing="1"/>
        <w:textAlignment w:val="baseline"/>
        <w:rPr>
          <w:lang w:val="en-US" w:eastAsia="zh-TW"/>
        </w:rPr>
      </w:pPr>
    </w:p>
    <w:sectPr w:rsidR="00465370" w:rsidRPr="00940799"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499DD" w14:textId="77777777" w:rsidR="0038427C" w:rsidRDefault="0038427C">
      <w:r>
        <w:separator/>
      </w:r>
    </w:p>
  </w:endnote>
  <w:endnote w:type="continuationSeparator" w:id="0">
    <w:p w14:paraId="162F1BE7" w14:textId="77777777" w:rsidR="0038427C" w:rsidRDefault="0038427C">
      <w:r>
        <w:continuationSeparator/>
      </w:r>
    </w:p>
  </w:endnote>
  <w:endnote w:type="continuationNotice" w:id="1">
    <w:p w14:paraId="57AAFAF5" w14:textId="77777777" w:rsidR="0038427C" w:rsidRDefault="00384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0F118" w14:textId="77777777" w:rsidR="0038427C" w:rsidRDefault="0038427C">
      <w:r>
        <w:separator/>
      </w:r>
    </w:p>
  </w:footnote>
  <w:footnote w:type="continuationSeparator" w:id="0">
    <w:p w14:paraId="70746738" w14:textId="77777777" w:rsidR="0038427C" w:rsidRDefault="0038427C">
      <w:r>
        <w:continuationSeparator/>
      </w:r>
    </w:p>
  </w:footnote>
  <w:footnote w:type="continuationNotice" w:id="1">
    <w:p w14:paraId="2FAB4803" w14:textId="77777777" w:rsidR="0038427C" w:rsidRDefault="003842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6"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2"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1"/>
  </w:num>
  <w:num w:numId="2" w16cid:durableId="1464886471">
    <w:abstractNumId w:val="0"/>
  </w:num>
  <w:num w:numId="3" w16cid:durableId="6106756">
    <w:abstractNumId w:val="1"/>
  </w:num>
  <w:num w:numId="4" w16cid:durableId="9181927">
    <w:abstractNumId w:val="2"/>
  </w:num>
  <w:num w:numId="5" w16cid:durableId="189296478">
    <w:abstractNumId w:val="85"/>
  </w:num>
  <w:num w:numId="6" w16cid:durableId="216478951">
    <w:abstractNumId w:val="3"/>
  </w:num>
  <w:num w:numId="7" w16cid:durableId="2145732921">
    <w:abstractNumId w:val="4"/>
  </w:num>
  <w:num w:numId="8" w16cid:durableId="910503920">
    <w:abstractNumId w:val="29"/>
  </w:num>
  <w:num w:numId="9" w16cid:durableId="418721023">
    <w:abstractNumId w:val="71"/>
  </w:num>
  <w:num w:numId="10" w16cid:durableId="701636600">
    <w:abstractNumId w:val="50"/>
  </w:num>
  <w:num w:numId="11" w16cid:durableId="1130325448">
    <w:abstractNumId w:val="21"/>
  </w:num>
  <w:num w:numId="12" w16cid:durableId="1997687803">
    <w:abstractNumId w:val="46"/>
  </w:num>
  <w:num w:numId="13" w16cid:durableId="1749767913">
    <w:abstractNumId w:val="78"/>
  </w:num>
  <w:num w:numId="14" w16cid:durableId="1287271592">
    <w:abstractNumId w:val="7"/>
  </w:num>
  <w:num w:numId="15" w16cid:durableId="1065492308">
    <w:abstractNumId w:val="17"/>
  </w:num>
  <w:num w:numId="16" w16cid:durableId="1691565340">
    <w:abstractNumId w:val="39"/>
  </w:num>
  <w:num w:numId="17" w16cid:durableId="1527668550">
    <w:abstractNumId w:val="23"/>
  </w:num>
  <w:num w:numId="18" w16cid:durableId="113863268">
    <w:abstractNumId w:val="13"/>
  </w:num>
  <w:num w:numId="19" w16cid:durableId="659583198">
    <w:abstractNumId w:val="54"/>
  </w:num>
  <w:num w:numId="20" w16cid:durableId="1308317274">
    <w:abstractNumId w:val="35"/>
  </w:num>
  <w:num w:numId="21" w16cid:durableId="1576550474">
    <w:abstractNumId w:val="26"/>
  </w:num>
  <w:num w:numId="22" w16cid:durableId="235358636">
    <w:abstractNumId w:val="37"/>
  </w:num>
  <w:num w:numId="23" w16cid:durableId="97602813">
    <w:abstractNumId w:val="68"/>
  </w:num>
  <w:num w:numId="24" w16cid:durableId="710617151">
    <w:abstractNumId w:val="70"/>
  </w:num>
  <w:num w:numId="25" w16cid:durableId="1384014814">
    <w:abstractNumId w:val="36"/>
  </w:num>
  <w:num w:numId="26" w16cid:durableId="912855578">
    <w:abstractNumId w:val="6"/>
  </w:num>
  <w:num w:numId="27" w16cid:durableId="1431848407">
    <w:abstractNumId w:val="73"/>
  </w:num>
  <w:num w:numId="28" w16cid:durableId="1499610725">
    <w:abstractNumId w:val="8"/>
  </w:num>
  <w:num w:numId="29" w16cid:durableId="1731878760">
    <w:abstractNumId w:val="63"/>
  </w:num>
  <w:num w:numId="30" w16cid:durableId="1642735486">
    <w:abstractNumId w:val="49"/>
  </w:num>
  <w:num w:numId="31" w16cid:durableId="49812754">
    <w:abstractNumId w:val="22"/>
  </w:num>
  <w:num w:numId="32" w16cid:durableId="1123622218">
    <w:abstractNumId w:val="65"/>
  </w:num>
  <w:num w:numId="33" w16cid:durableId="1913348842">
    <w:abstractNumId w:val="79"/>
  </w:num>
  <w:num w:numId="34" w16cid:durableId="616252452">
    <w:abstractNumId w:val="61"/>
  </w:num>
  <w:num w:numId="35" w16cid:durableId="1878852805">
    <w:abstractNumId w:val="42"/>
  </w:num>
  <w:num w:numId="36" w16cid:durableId="486896589">
    <w:abstractNumId w:val="47"/>
  </w:num>
  <w:num w:numId="37" w16cid:durableId="279000458">
    <w:abstractNumId w:val="40"/>
  </w:num>
  <w:num w:numId="38" w16cid:durableId="2066174909">
    <w:abstractNumId w:val="76"/>
  </w:num>
  <w:num w:numId="39" w16cid:durableId="1625572420">
    <w:abstractNumId w:val="33"/>
  </w:num>
  <w:num w:numId="40" w16cid:durableId="194776442">
    <w:abstractNumId w:val="83"/>
  </w:num>
  <w:num w:numId="41" w16cid:durableId="1049039292">
    <w:abstractNumId w:val="9"/>
  </w:num>
  <w:num w:numId="42" w16cid:durableId="1748335123">
    <w:abstractNumId w:val="86"/>
  </w:num>
  <w:num w:numId="43" w16cid:durableId="324863305">
    <w:abstractNumId w:val="84"/>
  </w:num>
  <w:num w:numId="44" w16cid:durableId="87776830">
    <w:abstractNumId w:val="43"/>
  </w:num>
  <w:num w:numId="45" w16cid:durableId="116878813">
    <w:abstractNumId w:val="5"/>
  </w:num>
  <w:num w:numId="46" w16cid:durableId="1556234868">
    <w:abstractNumId w:val="27"/>
  </w:num>
  <w:num w:numId="47" w16cid:durableId="1344823590">
    <w:abstractNumId w:val="51"/>
  </w:num>
  <w:num w:numId="48" w16cid:durableId="49882736">
    <w:abstractNumId w:val="45"/>
  </w:num>
  <w:num w:numId="49" w16cid:durableId="749424918">
    <w:abstractNumId w:val="89"/>
  </w:num>
  <w:num w:numId="50" w16cid:durableId="351305233">
    <w:abstractNumId w:val="32"/>
  </w:num>
  <w:num w:numId="51" w16cid:durableId="2141918983">
    <w:abstractNumId w:val="24"/>
  </w:num>
  <w:num w:numId="52" w16cid:durableId="2018117002">
    <w:abstractNumId w:val="28"/>
  </w:num>
  <w:num w:numId="53" w16cid:durableId="291324115">
    <w:abstractNumId w:val="58"/>
  </w:num>
  <w:num w:numId="54" w16cid:durableId="1799448085">
    <w:abstractNumId w:val="80"/>
  </w:num>
  <w:num w:numId="55" w16cid:durableId="463668016">
    <w:abstractNumId w:val="72"/>
  </w:num>
  <w:num w:numId="56" w16cid:durableId="1997105538">
    <w:abstractNumId w:val="48"/>
  </w:num>
  <w:num w:numId="57" w16cid:durableId="965549377">
    <w:abstractNumId w:val="82"/>
  </w:num>
  <w:num w:numId="58" w16cid:durableId="38669279">
    <w:abstractNumId w:val="18"/>
  </w:num>
  <w:num w:numId="59" w16cid:durableId="1349714082">
    <w:abstractNumId w:val="62"/>
  </w:num>
  <w:num w:numId="60" w16cid:durableId="735905483">
    <w:abstractNumId w:val="60"/>
  </w:num>
  <w:num w:numId="61" w16cid:durableId="749082821">
    <w:abstractNumId w:val="41"/>
  </w:num>
  <w:num w:numId="62" w16cid:durableId="1025012730">
    <w:abstractNumId w:val="10"/>
  </w:num>
  <w:num w:numId="63" w16cid:durableId="1496607560">
    <w:abstractNumId w:val="44"/>
  </w:num>
  <w:num w:numId="64" w16cid:durableId="1776901223">
    <w:abstractNumId w:val="38"/>
  </w:num>
  <w:num w:numId="65" w16cid:durableId="284581932">
    <w:abstractNumId w:val="57"/>
  </w:num>
  <w:num w:numId="66" w16cid:durableId="367027988">
    <w:abstractNumId w:val="53"/>
  </w:num>
  <w:num w:numId="67" w16cid:durableId="1409307424">
    <w:abstractNumId w:val="19"/>
  </w:num>
  <w:num w:numId="68" w16cid:durableId="1999528796">
    <w:abstractNumId w:val="12"/>
  </w:num>
  <w:num w:numId="69" w16cid:durableId="1645889120">
    <w:abstractNumId w:val="31"/>
  </w:num>
  <w:num w:numId="70" w16cid:durableId="1767649369">
    <w:abstractNumId w:val="15"/>
  </w:num>
  <w:num w:numId="71" w16cid:durableId="818034850">
    <w:abstractNumId w:val="14"/>
  </w:num>
  <w:num w:numId="72" w16cid:durableId="1330791886">
    <w:abstractNumId w:val="34"/>
  </w:num>
  <w:num w:numId="73" w16cid:durableId="1603295543">
    <w:abstractNumId w:val="20"/>
  </w:num>
  <w:num w:numId="74" w16cid:durableId="1568303498">
    <w:abstractNumId w:val="30"/>
  </w:num>
  <w:num w:numId="75" w16cid:durableId="107507505">
    <w:abstractNumId w:val="75"/>
  </w:num>
  <w:num w:numId="76" w16cid:durableId="2092894366">
    <w:abstractNumId w:val="59"/>
  </w:num>
  <w:num w:numId="77" w16cid:durableId="653143001">
    <w:abstractNumId w:val="69"/>
  </w:num>
  <w:num w:numId="78" w16cid:durableId="742261816">
    <w:abstractNumId w:val="11"/>
  </w:num>
  <w:num w:numId="79" w16cid:durableId="1033002455">
    <w:abstractNumId w:val="25"/>
  </w:num>
  <w:num w:numId="80" w16cid:durableId="1146320396">
    <w:abstractNumId w:val="64"/>
  </w:num>
  <w:num w:numId="81" w16cid:durableId="1524440679">
    <w:abstractNumId w:val="88"/>
  </w:num>
  <w:num w:numId="82" w16cid:durableId="1359043264">
    <w:abstractNumId w:val="52"/>
  </w:num>
  <w:num w:numId="83" w16cid:durableId="798035720">
    <w:abstractNumId w:val="66"/>
  </w:num>
  <w:num w:numId="84" w16cid:durableId="1163814710">
    <w:abstractNumId w:val="56"/>
  </w:num>
  <w:num w:numId="85" w16cid:durableId="126313567">
    <w:abstractNumId w:val="77"/>
  </w:num>
  <w:num w:numId="86" w16cid:durableId="1955355916">
    <w:abstractNumId w:val="55"/>
  </w:num>
  <w:num w:numId="87" w16cid:durableId="1886868175">
    <w:abstractNumId w:val="16"/>
  </w:num>
  <w:num w:numId="88" w16cid:durableId="223026343">
    <w:abstractNumId w:val="87"/>
  </w:num>
  <w:num w:numId="89" w16cid:durableId="1377850793">
    <w:abstractNumId w:val="74"/>
  </w:num>
  <w:num w:numId="90" w16cid:durableId="1617759341">
    <w:abstractNumId w:val="6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286"/>
    <w:rsid w:val="00050F59"/>
    <w:rsid w:val="00051194"/>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617"/>
    <w:rsid w:val="00061839"/>
    <w:rsid w:val="00061BAD"/>
    <w:rsid w:val="000621E1"/>
    <w:rsid w:val="0006429E"/>
    <w:rsid w:val="00064793"/>
    <w:rsid w:val="00064BAD"/>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F5B"/>
    <w:rsid w:val="00277AC5"/>
    <w:rsid w:val="0028035A"/>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0A9"/>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3C"/>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0B07"/>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5BC2"/>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1E7E"/>
    <w:rsid w:val="00EB256B"/>
    <w:rsid w:val="00EB3070"/>
    <w:rsid w:val="00EB34A7"/>
    <w:rsid w:val="00EB36A5"/>
    <w:rsid w:val="00EB45C4"/>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1599</TotalTime>
  <Pages>6</Pages>
  <Words>2460</Words>
  <Characters>13117</Characters>
  <Application>Microsoft Office Word</Application>
  <DocSecurity>0</DocSecurity>
  <Lines>215</Lines>
  <Paragraphs>56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62</cp:revision>
  <dcterms:created xsi:type="dcterms:W3CDTF">2024-03-28T13:29:00Z</dcterms:created>
  <dcterms:modified xsi:type="dcterms:W3CDTF">2024-10-03T11:24:00Z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